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C89" w14:textId="5C378B42" w:rsidR="008E2A6F" w:rsidRDefault="00614284">
      <w:pPr>
        <w:pStyle w:val="42"/>
      </w:pPr>
      <w:r>
        <w:t>Общество с ограни</w:t>
      </w:r>
      <w:r w:rsidR="00292838">
        <w:t>ченной ответственностью «</w:t>
      </w:r>
      <w:proofErr w:type="spellStart"/>
      <w:r w:rsidR="00292838">
        <w:t>Греолит</w:t>
      </w:r>
      <w:proofErr w:type="spellEnd"/>
      <w:r w:rsidR="00292838">
        <w:t xml:space="preserve"> Бел</w:t>
      </w:r>
      <w:r>
        <w:t>»</w:t>
      </w:r>
    </w:p>
    <w:p w14:paraId="554E0015" w14:textId="7690420D" w:rsidR="008E2A6F" w:rsidRPr="006D326C" w:rsidRDefault="00614284">
      <w:pPr>
        <w:pStyle w:val="32"/>
        <w:spacing w:after="180" w:line="257" w:lineRule="auto"/>
      </w:pPr>
      <w:r>
        <w:t>КОТЁЛ ОТОПИТЕЛЬНЫЙ</w:t>
      </w:r>
      <w:r>
        <w:br/>
        <w:t>ТВЁРДОТОПЛИВНЫЙ</w:t>
      </w:r>
      <w:r>
        <w:br/>
      </w:r>
      <w:r w:rsidR="0065419D" w:rsidRPr="0021417A">
        <w:t xml:space="preserve">GREOLIT </w:t>
      </w:r>
      <w:r w:rsidR="00F305C8">
        <w:rPr>
          <w:lang w:val="en-US"/>
        </w:rPr>
        <w:t>PROFI</w:t>
      </w:r>
      <w:r w:rsidR="0065419D" w:rsidRPr="0021417A">
        <w:t xml:space="preserve"> (</w:t>
      </w:r>
      <w:r w:rsidR="00F305C8" w:rsidRPr="00CB39F5">
        <w:t>5</w:t>
      </w:r>
      <w:r w:rsidR="0065419D" w:rsidRPr="0021417A">
        <w:t>0-</w:t>
      </w:r>
      <w:r w:rsidR="00F305C8" w:rsidRPr="00CB39F5">
        <w:t>99</w:t>
      </w:r>
      <w:r w:rsidR="0065419D" w:rsidRPr="0021417A">
        <w:t>кВт)</w:t>
      </w:r>
    </w:p>
    <w:p w14:paraId="2C65F714" w14:textId="15FCCFA8" w:rsidR="00614284" w:rsidRDefault="00614284" w:rsidP="00614284">
      <w:pPr>
        <w:pStyle w:val="32"/>
        <w:spacing w:after="2640" w:line="276" w:lineRule="auto"/>
      </w:pPr>
      <w:r>
        <w:br/>
      </w:r>
      <w:bookmarkStart w:id="0" w:name="bookmark0"/>
      <w:bookmarkStart w:id="1" w:name="bookmark1"/>
      <w:bookmarkStart w:id="2" w:name="bookmark2"/>
    </w:p>
    <w:p w14:paraId="5EC47EC0" w14:textId="77777777" w:rsidR="00614284" w:rsidRDefault="00614284" w:rsidP="00614284">
      <w:pPr>
        <w:pStyle w:val="32"/>
        <w:spacing w:after="2640" w:line="276" w:lineRule="auto"/>
      </w:pPr>
      <w:r>
        <w:t>Руководство по Эксплуатации</w:t>
      </w:r>
      <w:bookmarkEnd w:id="0"/>
      <w:bookmarkEnd w:id="1"/>
      <w:bookmarkEnd w:id="2"/>
      <w:r>
        <w:br/>
        <w:t>Паспорт</w:t>
      </w:r>
    </w:p>
    <w:p w14:paraId="15ABF969" w14:textId="252F33C0" w:rsidR="005769DF" w:rsidRDefault="00614284" w:rsidP="00C9047B">
      <w:pPr>
        <w:pStyle w:val="32"/>
        <w:spacing w:after="2640" w:line="276" w:lineRule="auto"/>
      </w:pPr>
      <w:r>
        <w:t>г.</w:t>
      </w:r>
      <w:r w:rsidR="00C359B0">
        <w:t xml:space="preserve"> </w:t>
      </w:r>
      <w:r w:rsidR="00292838">
        <w:t>Могилев</w:t>
      </w:r>
      <w:bookmarkStart w:id="3" w:name="bookmark3"/>
      <w:bookmarkStart w:id="4" w:name="bookmark4"/>
      <w:bookmarkStart w:id="5" w:name="bookmark5"/>
    </w:p>
    <w:p w14:paraId="10272D4B" w14:textId="77777777" w:rsidR="007A491B" w:rsidRDefault="007A491B" w:rsidP="002B722F">
      <w:pPr>
        <w:pStyle w:val="13"/>
        <w:ind w:firstLine="561"/>
        <w:jc w:val="center"/>
        <w:rPr>
          <w:sz w:val="28"/>
          <w:szCs w:val="28"/>
        </w:rPr>
      </w:pPr>
    </w:p>
    <w:p w14:paraId="5EABB1A7" w14:textId="77777777" w:rsidR="007A491B" w:rsidRDefault="007A491B" w:rsidP="002B722F">
      <w:pPr>
        <w:pStyle w:val="13"/>
        <w:ind w:firstLine="561"/>
        <w:jc w:val="center"/>
        <w:rPr>
          <w:sz w:val="28"/>
          <w:szCs w:val="28"/>
        </w:rPr>
      </w:pPr>
    </w:p>
    <w:p w14:paraId="744C6BB5" w14:textId="77777777" w:rsidR="007A491B" w:rsidRDefault="007A491B" w:rsidP="002B722F">
      <w:pPr>
        <w:pStyle w:val="13"/>
        <w:ind w:firstLine="561"/>
        <w:jc w:val="center"/>
        <w:rPr>
          <w:sz w:val="28"/>
          <w:szCs w:val="28"/>
        </w:rPr>
      </w:pPr>
    </w:p>
    <w:p w14:paraId="3D179BB4" w14:textId="77777777" w:rsidR="007A491B" w:rsidRDefault="007A491B" w:rsidP="002B722F">
      <w:pPr>
        <w:pStyle w:val="13"/>
        <w:ind w:firstLine="561"/>
        <w:jc w:val="center"/>
        <w:rPr>
          <w:sz w:val="28"/>
          <w:szCs w:val="28"/>
        </w:rPr>
      </w:pPr>
    </w:p>
    <w:p w14:paraId="4C37916D" w14:textId="77777777" w:rsidR="007A491B" w:rsidRDefault="007A491B" w:rsidP="002B722F">
      <w:pPr>
        <w:pStyle w:val="13"/>
        <w:ind w:firstLine="561"/>
        <w:jc w:val="center"/>
        <w:rPr>
          <w:sz w:val="28"/>
          <w:szCs w:val="28"/>
        </w:rPr>
      </w:pPr>
    </w:p>
    <w:p w14:paraId="217AA47C" w14:textId="77777777" w:rsidR="007A491B" w:rsidRDefault="007A491B" w:rsidP="002B722F">
      <w:pPr>
        <w:pStyle w:val="13"/>
        <w:ind w:firstLine="561"/>
        <w:jc w:val="center"/>
        <w:rPr>
          <w:sz w:val="28"/>
          <w:szCs w:val="28"/>
        </w:rPr>
      </w:pPr>
    </w:p>
    <w:p w14:paraId="3FE0345B" w14:textId="77777777" w:rsidR="007A491B" w:rsidRDefault="007A491B" w:rsidP="002B722F">
      <w:pPr>
        <w:pStyle w:val="13"/>
        <w:ind w:firstLine="561"/>
        <w:jc w:val="center"/>
        <w:rPr>
          <w:sz w:val="28"/>
          <w:szCs w:val="28"/>
        </w:rPr>
      </w:pPr>
    </w:p>
    <w:p w14:paraId="02D2AE12" w14:textId="77777777" w:rsidR="007A491B" w:rsidRDefault="007A491B" w:rsidP="002B722F">
      <w:pPr>
        <w:pStyle w:val="13"/>
        <w:ind w:firstLine="561"/>
        <w:jc w:val="center"/>
        <w:rPr>
          <w:sz w:val="28"/>
          <w:szCs w:val="28"/>
        </w:rPr>
      </w:pPr>
    </w:p>
    <w:p w14:paraId="095DD158" w14:textId="77777777" w:rsidR="007A491B" w:rsidRDefault="007A491B" w:rsidP="002B722F">
      <w:pPr>
        <w:pStyle w:val="13"/>
        <w:ind w:firstLine="561"/>
        <w:jc w:val="center"/>
        <w:rPr>
          <w:sz w:val="28"/>
          <w:szCs w:val="28"/>
        </w:rPr>
      </w:pPr>
    </w:p>
    <w:p w14:paraId="628DF591" w14:textId="77777777" w:rsidR="007A491B" w:rsidRDefault="007A491B" w:rsidP="002B722F">
      <w:pPr>
        <w:pStyle w:val="13"/>
        <w:ind w:firstLine="561"/>
        <w:jc w:val="center"/>
        <w:rPr>
          <w:sz w:val="28"/>
          <w:szCs w:val="28"/>
        </w:rPr>
      </w:pPr>
    </w:p>
    <w:p w14:paraId="24B555D1" w14:textId="77777777" w:rsidR="007A491B" w:rsidRDefault="007A491B" w:rsidP="002B722F">
      <w:pPr>
        <w:pStyle w:val="13"/>
        <w:ind w:firstLine="561"/>
        <w:jc w:val="center"/>
        <w:rPr>
          <w:sz w:val="28"/>
          <w:szCs w:val="28"/>
        </w:rPr>
      </w:pPr>
    </w:p>
    <w:p w14:paraId="04AF898D" w14:textId="77777777" w:rsidR="007A491B" w:rsidRDefault="007A491B" w:rsidP="002B722F">
      <w:pPr>
        <w:pStyle w:val="13"/>
        <w:ind w:firstLine="561"/>
        <w:jc w:val="center"/>
        <w:rPr>
          <w:sz w:val="28"/>
          <w:szCs w:val="28"/>
        </w:rPr>
      </w:pPr>
    </w:p>
    <w:p w14:paraId="7DC38A79" w14:textId="77777777" w:rsidR="007A491B" w:rsidRDefault="007A491B" w:rsidP="002B722F">
      <w:pPr>
        <w:pStyle w:val="13"/>
        <w:ind w:firstLine="561"/>
        <w:jc w:val="center"/>
        <w:rPr>
          <w:sz w:val="28"/>
          <w:szCs w:val="28"/>
        </w:rPr>
      </w:pPr>
    </w:p>
    <w:p w14:paraId="5BC0FEC8" w14:textId="77777777" w:rsidR="007A491B" w:rsidRDefault="007A491B" w:rsidP="002B722F">
      <w:pPr>
        <w:pStyle w:val="13"/>
        <w:ind w:firstLine="561"/>
        <w:jc w:val="center"/>
        <w:rPr>
          <w:sz w:val="28"/>
          <w:szCs w:val="28"/>
        </w:rPr>
      </w:pPr>
    </w:p>
    <w:p w14:paraId="553AFA3A" w14:textId="77777777" w:rsidR="007A491B" w:rsidRDefault="007A491B" w:rsidP="002B722F">
      <w:pPr>
        <w:pStyle w:val="13"/>
        <w:ind w:firstLine="561"/>
        <w:jc w:val="center"/>
        <w:rPr>
          <w:sz w:val="28"/>
          <w:szCs w:val="28"/>
        </w:rPr>
      </w:pPr>
    </w:p>
    <w:p w14:paraId="286E8B49" w14:textId="77777777" w:rsidR="007A491B" w:rsidRDefault="007A491B" w:rsidP="002B722F">
      <w:pPr>
        <w:pStyle w:val="13"/>
        <w:ind w:firstLine="561"/>
        <w:jc w:val="center"/>
        <w:rPr>
          <w:sz w:val="28"/>
          <w:szCs w:val="28"/>
        </w:rPr>
      </w:pPr>
    </w:p>
    <w:p w14:paraId="5BEB11AD" w14:textId="77777777" w:rsidR="007A491B" w:rsidRDefault="007A491B" w:rsidP="002B722F">
      <w:pPr>
        <w:pStyle w:val="13"/>
        <w:ind w:firstLine="561"/>
        <w:jc w:val="center"/>
        <w:rPr>
          <w:sz w:val="28"/>
          <w:szCs w:val="28"/>
        </w:rPr>
      </w:pPr>
    </w:p>
    <w:p w14:paraId="3E818A42" w14:textId="77777777" w:rsidR="007A491B" w:rsidRDefault="007A491B" w:rsidP="002B722F">
      <w:pPr>
        <w:pStyle w:val="13"/>
        <w:ind w:firstLine="561"/>
        <w:jc w:val="center"/>
        <w:rPr>
          <w:sz w:val="28"/>
          <w:szCs w:val="28"/>
        </w:rPr>
      </w:pPr>
    </w:p>
    <w:p w14:paraId="36CC1902" w14:textId="77777777" w:rsidR="007A491B" w:rsidRDefault="007A491B" w:rsidP="002B722F">
      <w:pPr>
        <w:pStyle w:val="13"/>
        <w:ind w:firstLine="561"/>
        <w:jc w:val="center"/>
        <w:rPr>
          <w:sz w:val="28"/>
          <w:szCs w:val="28"/>
        </w:rPr>
      </w:pPr>
    </w:p>
    <w:p w14:paraId="7C7A9531" w14:textId="77777777" w:rsidR="007A491B" w:rsidRDefault="007A491B" w:rsidP="002B722F">
      <w:pPr>
        <w:pStyle w:val="13"/>
        <w:ind w:firstLine="561"/>
        <w:jc w:val="center"/>
        <w:rPr>
          <w:sz w:val="28"/>
          <w:szCs w:val="28"/>
        </w:rPr>
      </w:pPr>
    </w:p>
    <w:p w14:paraId="56082208" w14:textId="77777777" w:rsidR="007A491B" w:rsidRDefault="007A491B" w:rsidP="002B722F">
      <w:pPr>
        <w:pStyle w:val="13"/>
        <w:ind w:firstLine="561"/>
        <w:jc w:val="center"/>
        <w:rPr>
          <w:sz w:val="28"/>
          <w:szCs w:val="28"/>
        </w:rPr>
      </w:pPr>
    </w:p>
    <w:p w14:paraId="054284E0" w14:textId="77777777" w:rsidR="007A491B" w:rsidRDefault="007A491B" w:rsidP="002B722F">
      <w:pPr>
        <w:pStyle w:val="13"/>
        <w:ind w:firstLine="561"/>
        <w:jc w:val="center"/>
        <w:rPr>
          <w:sz w:val="28"/>
          <w:szCs w:val="28"/>
        </w:rPr>
      </w:pPr>
    </w:p>
    <w:p w14:paraId="57B2843E" w14:textId="77777777" w:rsidR="007A491B" w:rsidRDefault="007A491B" w:rsidP="002B722F">
      <w:pPr>
        <w:pStyle w:val="13"/>
        <w:ind w:firstLine="561"/>
        <w:jc w:val="center"/>
        <w:rPr>
          <w:sz w:val="28"/>
          <w:szCs w:val="28"/>
        </w:rPr>
      </w:pPr>
    </w:p>
    <w:p w14:paraId="11C86E45" w14:textId="77777777" w:rsidR="007A491B" w:rsidRDefault="007A491B" w:rsidP="002B722F">
      <w:pPr>
        <w:pStyle w:val="13"/>
        <w:ind w:firstLine="561"/>
        <w:jc w:val="center"/>
        <w:rPr>
          <w:sz w:val="28"/>
          <w:szCs w:val="28"/>
        </w:rPr>
      </w:pPr>
    </w:p>
    <w:p w14:paraId="5962BA4D" w14:textId="77777777" w:rsidR="007A491B" w:rsidRDefault="007A491B" w:rsidP="002B722F">
      <w:pPr>
        <w:pStyle w:val="13"/>
        <w:ind w:firstLine="561"/>
        <w:jc w:val="center"/>
        <w:rPr>
          <w:sz w:val="28"/>
          <w:szCs w:val="28"/>
        </w:rPr>
      </w:pPr>
    </w:p>
    <w:p w14:paraId="6110394E" w14:textId="77777777" w:rsidR="007A491B" w:rsidRDefault="007A491B" w:rsidP="002B722F">
      <w:pPr>
        <w:pStyle w:val="13"/>
        <w:ind w:firstLine="561"/>
        <w:jc w:val="center"/>
        <w:rPr>
          <w:sz w:val="28"/>
          <w:szCs w:val="28"/>
        </w:rPr>
      </w:pPr>
    </w:p>
    <w:p w14:paraId="419B7697" w14:textId="77777777" w:rsidR="007A491B" w:rsidRDefault="007A491B" w:rsidP="002B722F">
      <w:pPr>
        <w:pStyle w:val="13"/>
        <w:ind w:firstLine="561"/>
        <w:jc w:val="center"/>
        <w:rPr>
          <w:sz w:val="28"/>
          <w:szCs w:val="28"/>
        </w:rPr>
      </w:pPr>
    </w:p>
    <w:p w14:paraId="745020B5" w14:textId="77777777" w:rsidR="007A491B" w:rsidRDefault="007A491B" w:rsidP="002B722F">
      <w:pPr>
        <w:pStyle w:val="13"/>
        <w:ind w:firstLine="561"/>
        <w:jc w:val="center"/>
        <w:rPr>
          <w:sz w:val="28"/>
          <w:szCs w:val="28"/>
        </w:rPr>
      </w:pPr>
    </w:p>
    <w:p w14:paraId="08174EEC" w14:textId="77777777" w:rsidR="007A491B" w:rsidRDefault="007A491B" w:rsidP="002B722F">
      <w:pPr>
        <w:pStyle w:val="13"/>
        <w:ind w:firstLine="561"/>
        <w:jc w:val="center"/>
        <w:rPr>
          <w:sz w:val="28"/>
          <w:szCs w:val="28"/>
        </w:rPr>
      </w:pPr>
    </w:p>
    <w:p w14:paraId="5B2E2AEA" w14:textId="77777777" w:rsidR="007A491B" w:rsidRDefault="007A491B" w:rsidP="002B722F">
      <w:pPr>
        <w:pStyle w:val="13"/>
        <w:ind w:firstLine="561"/>
        <w:jc w:val="center"/>
        <w:rPr>
          <w:sz w:val="28"/>
          <w:szCs w:val="28"/>
        </w:rPr>
      </w:pPr>
    </w:p>
    <w:p w14:paraId="56C4D533" w14:textId="77777777" w:rsidR="007A491B" w:rsidRDefault="007A491B" w:rsidP="002B722F">
      <w:pPr>
        <w:pStyle w:val="13"/>
        <w:ind w:firstLine="561"/>
        <w:jc w:val="center"/>
        <w:rPr>
          <w:sz w:val="28"/>
          <w:szCs w:val="28"/>
        </w:rPr>
      </w:pPr>
    </w:p>
    <w:p w14:paraId="1D493B4A" w14:textId="77777777" w:rsidR="007A491B" w:rsidRDefault="007A491B" w:rsidP="002B722F">
      <w:pPr>
        <w:pStyle w:val="13"/>
        <w:ind w:firstLine="561"/>
        <w:jc w:val="center"/>
        <w:rPr>
          <w:sz w:val="28"/>
          <w:szCs w:val="28"/>
        </w:rPr>
      </w:pPr>
    </w:p>
    <w:p w14:paraId="315F7071" w14:textId="77777777" w:rsidR="007A491B" w:rsidRDefault="007A491B" w:rsidP="002B722F">
      <w:pPr>
        <w:pStyle w:val="13"/>
        <w:ind w:firstLine="561"/>
        <w:jc w:val="center"/>
        <w:rPr>
          <w:sz w:val="28"/>
          <w:szCs w:val="28"/>
        </w:rPr>
      </w:pPr>
    </w:p>
    <w:p w14:paraId="1FB278D4" w14:textId="77777777" w:rsidR="007A491B" w:rsidRDefault="007A491B" w:rsidP="002B722F">
      <w:pPr>
        <w:pStyle w:val="13"/>
        <w:ind w:firstLine="561"/>
        <w:jc w:val="center"/>
        <w:rPr>
          <w:sz w:val="28"/>
          <w:szCs w:val="28"/>
        </w:rPr>
      </w:pPr>
    </w:p>
    <w:p w14:paraId="01C5409C" w14:textId="77777777" w:rsidR="007A491B" w:rsidRDefault="007A491B" w:rsidP="002B722F">
      <w:pPr>
        <w:pStyle w:val="13"/>
        <w:ind w:firstLine="561"/>
        <w:jc w:val="center"/>
        <w:rPr>
          <w:sz w:val="28"/>
          <w:szCs w:val="28"/>
        </w:rPr>
      </w:pPr>
    </w:p>
    <w:p w14:paraId="24465A99" w14:textId="77777777" w:rsidR="007A491B" w:rsidRDefault="007A491B" w:rsidP="002B722F">
      <w:pPr>
        <w:pStyle w:val="13"/>
        <w:ind w:firstLine="561"/>
        <w:jc w:val="center"/>
        <w:rPr>
          <w:sz w:val="28"/>
          <w:szCs w:val="28"/>
        </w:rPr>
      </w:pPr>
    </w:p>
    <w:p w14:paraId="70AFFA5F" w14:textId="77777777" w:rsidR="007A491B" w:rsidRDefault="007A491B" w:rsidP="002B722F">
      <w:pPr>
        <w:pStyle w:val="13"/>
        <w:ind w:firstLine="561"/>
        <w:jc w:val="center"/>
        <w:rPr>
          <w:sz w:val="28"/>
          <w:szCs w:val="28"/>
        </w:rPr>
      </w:pPr>
    </w:p>
    <w:p w14:paraId="6212EA3C" w14:textId="77777777" w:rsidR="007A491B" w:rsidRDefault="007A491B" w:rsidP="002B722F">
      <w:pPr>
        <w:pStyle w:val="13"/>
        <w:ind w:firstLine="561"/>
        <w:jc w:val="center"/>
        <w:rPr>
          <w:sz w:val="28"/>
          <w:szCs w:val="28"/>
        </w:rPr>
      </w:pPr>
    </w:p>
    <w:p w14:paraId="3FD97335" w14:textId="77777777" w:rsidR="007A491B" w:rsidRDefault="007A491B" w:rsidP="002B722F">
      <w:pPr>
        <w:pStyle w:val="13"/>
        <w:ind w:firstLine="561"/>
        <w:jc w:val="center"/>
        <w:rPr>
          <w:sz w:val="28"/>
          <w:szCs w:val="28"/>
        </w:rPr>
      </w:pPr>
    </w:p>
    <w:p w14:paraId="58462F15" w14:textId="77777777" w:rsidR="007A491B" w:rsidRDefault="007A491B" w:rsidP="002B722F">
      <w:pPr>
        <w:pStyle w:val="13"/>
        <w:ind w:firstLine="561"/>
        <w:jc w:val="center"/>
        <w:rPr>
          <w:sz w:val="28"/>
          <w:szCs w:val="28"/>
        </w:rPr>
      </w:pPr>
    </w:p>
    <w:p w14:paraId="0ABF42B8" w14:textId="77777777" w:rsidR="007A491B" w:rsidRDefault="007A491B" w:rsidP="002B722F">
      <w:pPr>
        <w:pStyle w:val="13"/>
        <w:ind w:firstLine="561"/>
        <w:jc w:val="center"/>
        <w:rPr>
          <w:sz w:val="28"/>
          <w:szCs w:val="28"/>
        </w:rPr>
      </w:pPr>
    </w:p>
    <w:p w14:paraId="09B3F245" w14:textId="77777777" w:rsidR="007A491B" w:rsidRDefault="007A491B" w:rsidP="002B722F">
      <w:pPr>
        <w:pStyle w:val="13"/>
        <w:ind w:firstLine="561"/>
        <w:jc w:val="center"/>
        <w:rPr>
          <w:sz w:val="28"/>
          <w:szCs w:val="28"/>
        </w:rPr>
      </w:pPr>
    </w:p>
    <w:p w14:paraId="37313926" w14:textId="77777777" w:rsidR="007A491B" w:rsidRDefault="007A491B" w:rsidP="002B722F">
      <w:pPr>
        <w:pStyle w:val="13"/>
        <w:ind w:firstLine="561"/>
        <w:jc w:val="center"/>
        <w:rPr>
          <w:sz w:val="28"/>
          <w:szCs w:val="28"/>
        </w:rPr>
      </w:pPr>
    </w:p>
    <w:p w14:paraId="3FD5FD1D" w14:textId="77777777" w:rsidR="007A491B" w:rsidRDefault="007A491B" w:rsidP="002B722F">
      <w:pPr>
        <w:pStyle w:val="13"/>
        <w:ind w:firstLine="561"/>
        <w:jc w:val="center"/>
        <w:rPr>
          <w:sz w:val="28"/>
          <w:szCs w:val="28"/>
        </w:rPr>
      </w:pPr>
    </w:p>
    <w:p w14:paraId="3351BA40" w14:textId="77777777" w:rsidR="007A491B" w:rsidRDefault="007A491B" w:rsidP="002B722F">
      <w:pPr>
        <w:pStyle w:val="13"/>
        <w:ind w:firstLine="561"/>
        <w:jc w:val="center"/>
        <w:rPr>
          <w:sz w:val="28"/>
          <w:szCs w:val="28"/>
        </w:rPr>
      </w:pPr>
    </w:p>
    <w:p w14:paraId="65B4E94C" w14:textId="77777777" w:rsidR="007A491B" w:rsidRDefault="007A491B" w:rsidP="002B722F">
      <w:pPr>
        <w:pStyle w:val="13"/>
        <w:ind w:firstLine="561"/>
        <w:jc w:val="center"/>
        <w:rPr>
          <w:sz w:val="28"/>
          <w:szCs w:val="28"/>
        </w:rPr>
      </w:pPr>
    </w:p>
    <w:p w14:paraId="2245E23C" w14:textId="59D8E6D9" w:rsidR="008E2A6F" w:rsidRPr="002B722F" w:rsidRDefault="00614284" w:rsidP="002B722F">
      <w:pPr>
        <w:pStyle w:val="13"/>
        <w:ind w:firstLine="561"/>
        <w:jc w:val="center"/>
        <w:rPr>
          <w:sz w:val="28"/>
          <w:szCs w:val="28"/>
        </w:rPr>
      </w:pPr>
      <w:r w:rsidRPr="002B722F">
        <w:rPr>
          <w:sz w:val="28"/>
          <w:szCs w:val="28"/>
        </w:rPr>
        <w:t>Содержание</w:t>
      </w:r>
      <w:bookmarkEnd w:id="3"/>
      <w:bookmarkEnd w:id="4"/>
      <w:bookmarkEnd w:id="5"/>
    </w:p>
    <w:p w14:paraId="6E04EE56" w14:textId="77777777" w:rsidR="008E2A6F" w:rsidRPr="002B722F" w:rsidRDefault="00614284">
      <w:pPr>
        <w:pStyle w:val="13"/>
        <w:ind w:firstLine="0"/>
        <w:jc w:val="right"/>
        <w:rPr>
          <w:sz w:val="28"/>
          <w:szCs w:val="28"/>
        </w:rPr>
      </w:pPr>
      <w:r w:rsidRPr="002B722F">
        <w:rPr>
          <w:sz w:val="28"/>
          <w:szCs w:val="28"/>
        </w:rPr>
        <w:t>Страница</w:t>
      </w:r>
    </w:p>
    <w:p w14:paraId="1BCBDA4A" w14:textId="0DE5AC24" w:rsidR="002B722F" w:rsidRPr="002B722F" w:rsidRDefault="00614284">
      <w:pPr>
        <w:pStyle w:val="53"/>
        <w:rPr>
          <w:rFonts w:ascii="Times New Roman" w:eastAsiaTheme="minorEastAsia" w:hAnsi="Times New Roman" w:cs="Times New Roman"/>
          <w:noProof/>
          <w:color w:val="auto"/>
          <w:kern w:val="2"/>
          <w:sz w:val="28"/>
          <w:szCs w:val="28"/>
          <w:lang w:bidi="ar-SA"/>
          <w14:ligatures w14:val="standardContextual"/>
        </w:rPr>
      </w:pPr>
      <w:r w:rsidRPr="002B722F">
        <w:rPr>
          <w:rFonts w:ascii="Times New Roman" w:hAnsi="Times New Roman" w:cs="Times New Roman"/>
          <w:sz w:val="28"/>
          <w:szCs w:val="28"/>
        </w:rPr>
        <w:fldChar w:fldCharType="begin"/>
      </w:r>
      <w:r w:rsidRPr="002B722F">
        <w:rPr>
          <w:rFonts w:ascii="Times New Roman" w:hAnsi="Times New Roman" w:cs="Times New Roman"/>
          <w:sz w:val="28"/>
          <w:szCs w:val="28"/>
        </w:rPr>
        <w:instrText xml:space="preserve"> TOC \o "1-5" \h \z </w:instrText>
      </w:r>
      <w:r w:rsidRPr="002B722F">
        <w:rPr>
          <w:rFonts w:ascii="Times New Roman" w:hAnsi="Times New Roman" w:cs="Times New Roman"/>
          <w:sz w:val="28"/>
          <w:szCs w:val="28"/>
        </w:rPr>
        <w:fldChar w:fldCharType="separate"/>
      </w:r>
      <w:hyperlink w:anchor="_Toc160181521" w:history="1">
        <w:r w:rsidR="002B722F" w:rsidRPr="002B722F">
          <w:rPr>
            <w:rStyle w:val="af5"/>
            <w:rFonts w:ascii="Times New Roman" w:hAnsi="Times New Roman" w:cs="Times New Roman"/>
            <w:noProof/>
            <w:sz w:val="28"/>
            <w:szCs w:val="28"/>
          </w:rPr>
          <w:t>1.</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Введение</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_Toc160181521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4</w:t>
        </w:r>
        <w:r w:rsidR="002B722F" w:rsidRPr="002B722F">
          <w:rPr>
            <w:rFonts w:ascii="Times New Roman" w:hAnsi="Times New Roman" w:cs="Times New Roman"/>
            <w:noProof/>
            <w:webHidden/>
            <w:sz w:val="28"/>
            <w:szCs w:val="28"/>
          </w:rPr>
          <w:fldChar w:fldCharType="end"/>
        </w:r>
      </w:hyperlink>
    </w:p>
    <w:p w14:paraId="76820C64" w14:textId="77EF3FE9"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2" w:history="1">
        <w:r w:rsidR="002B722F" w:rsidRPr="002B722F">
          <w:rPr>
            <w:rStyle w:val="af5"/>
            <w:rFonts w:ascii="Times New Roman" w:hAnsi="Times New Roman" w:cs="Times New Roman"/>
            <w:noProof/>
            <w:sz w:val="28"/>
            <w:szCs w:val="28"/>
          </w:rPr>
          <w:t>2.</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Основные правила безопасности</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_Toc160181522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4</w:t>
        </w:r>
        <w:r w:rsidR="002B722F" w:rsidRPr="002B722F">
          <w:rPr>
            <w:rFonts w:ascii="Times New Roman" w:hAnsi="Times New Roman" w:cs="Times New Roman"/>
            <w:noProof/>
            <w:webHidden/>
            <w:sz w:val="28"/>
            <w:szCs w:val="28"/>
          </w:rPr>
          <w:fldChar w:fldCharType="end"/>
        </w:r>
      </w:hyperlink>
    </w:p>
    <w:p w14:paraId="76224B6A" w14:textId="61DE5B58"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3" w:history="1">
        <w:r w:rsidR="002B722F" w:rsidRPr="002B722F">
          <w:rPr>
            <w:rStyle w:val="af5"/>
            <w:rFonts w:ascii="Times New Roman" w:hAnsi="Times New Roman" w:cs="Times New Roman"/>
            <w:noProof/>
            <w:sz w:val="28"/>
            <w:szCs w:val="28"/>
          </w:rPr>
          <w:t>3.</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Назначение котла</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_Toc160181523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5</w:t>
        </w:r>
        <w:r w:rsidR="002B722F" w:rsidRPr="002B722F">
          <w:rPr>
            <w:rFonts w:ascii="Times New Roman" w:hAnsi="Times New Roman" w:cs="Times New Roman"/>
            <w:noProof/>
            <w:webHidden/>
            <w:sz w:val="28"/>
            <w:szCs w:val="28"/>
          </w:rPr>
          <w:fldChar w:fldCharType="end"/>
        </w:r>
      </w:hyperlink>
    </w:p>
    <w:p w14:paraId="1CB421B6" w14:textId="390E941A"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4" w:history="1">
        <w:r w:rsidR="002B722F" w:rsidRPr="002B722F">
          <w:rPr>
            <w:rStyle w:val="af5"/>
            <w:rFonts w:ascii="Times New Roman" w:hAnsi="Times New Roman" w:cs="Times New Roman"/>
            <w:noProof/>
            <w:sz w:val="28"/>
            <w:szCs w:val="28"/>
          </w:rPr>
          <w:t>4.</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Технические характеристики котлов</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_Toc160181524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5</w:t>
        </w:r>
        <w:r w:rsidR="002B722F" w:rsidRPr="002B722F">
          <w:rPr>
            <w:rFonts w:ascii="Times New Roman" w:hAnsi="Times New Roman" w:cs="Times New Roman"/>
            <w:noProof/>
            <w:webHidden/>
            <w:sz w:val="28"/>
            <w:szCs w:val="28"/>
          </w:rPr>
          <w:fldChar w:fldCharType="end"/>
        </w:r>
      </w:hyperlink>
    </w:p>
    <w:p w14:paraId="457E14DD" w14:textId="66D0499D"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5" w:history="1">
        <w:r w:rsidR="002B722F" w:rsidRPr="002B722F">
          <w:rPr>
            <w:rStyle w:val="af5"/>
            <w:rFonts w:ascii="Times New Roman" w:hAnsi="Times New Roman" w:cs="Times New Roman"/>
            <w:noProof/>
            <w:sz w:val="28"/>
            <w:szCs w:val="28"/>
          </w:rPr>
          <w:t>5.</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Комплектность</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_Toc160181525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7</w:t>
        </w:r>
        <w:r w:rsidR="002B722F" w:rsidRPr="002B722F">
          <w:rPr>
            <w:rFonts w:ascii="Times New Roman" w:hAnsi="Times New Roman" w:cs="Times New Roman"/>
            <w:noProof/>
            <w:webHidden/>
            <w:sz w:val="28"/>
            <w:szCs w:val="28"/>
          </w:rPr>
          <w:fldChar w:fldCharType="end"/>
        </w:r>
      </w:hyperlink>
    </w:p>
    <w:p w14:paraId="10F342A5" w14:textId="57B6EA25"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6" w:history="1">
        <w:r w:rsidR="002B722F" w:rsidRPr="002B722F">
          <w:rPr>
            <w:rStyle w:val="af5"/>
            <w:rFonts w:ascii="Times New Roman" w:hAnsi="Times New Roman" w:cs="Times New Roman"/>
            <w:noProof/>
            <w:sz w:val="28"/>
            <w:szCs w:val="28"/>
          </w:rPr>
          <w:t>6.</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Описание конструкции котла</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_Toc160181526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7</w:t>
        </w:r>
        <w:r w:rsidR="002B722F" w:rsidRPr="002B722F">
          <w:rPr>
            <w:rFonts w:ascii="Times New Roman" w:hAnsi="Times New Roman" w:cs="Times New Roman"/>
            <w:noProof/>
            <w:webHidden/>
            <w:sz w:val="28"/>
            <w:szCs w:val="28"/>
          </w:rPr>
          <w:fldChar w:fldCharType="end"/>
        </w:r>
      </w:hyperlink>
    </w:p>
    <w:p w14:paraId="5F507E0B" w14:textId="2C323AAC"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7" w:history="1">
        <w:r w:rsidR="002B722F" w:rsidRPr="002B722F">
          <w:rPr>
            <w:rStyle w:val="af5"/>
            <w:rFonts w:ascii="Times New Roman" w:hAnsi="Times New Roman" w:cs="Times New Roman"/>
            <w:noProof/>
            <w:sz w:val="28"/>
            <w:szCs w:val="28"/>
          </w:rPr>
          <w:t>7.</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Топливо для котла</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_Toc160181527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9</w:t>
        </w:r>
        <w:r w:rsidR="002B722F" w:rsidRPr="002B722F">
          <w:rPr>
            <w:rFonts w:ascii="Times New Roman" w:hAnsi="Times New Roman" w:cs="Times New Roman"/>
            <w:noProof/>
            <w:webHidden/>
            <w:sz w:val="28"/>
            <w:szCs w:val="28"/>
          </w:rPr>
          <w:fldChar w:fldCharType="end"/>
        </w:r>
      </w:hyperlink>
    </w:p>
    <w:p w14:paraId="2E005E7D" w14:textId="4181F311"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8" w:history="1">
        <w:r w:rsidR="002B722F" w:rsidRPr="002B722F">
          <w:rPr>
            <w:rStyle w:val="af5"/>
            <w:rFonts w:ascii="Times New Roman" w:hAnsi="Times New Roman" w:cs="Times New Roman"/>
            <w:noProof/>
            <w:sz w:val="28"/>
            <w:szCs w:val="28"/>
          </w:rPr>
          <w:t>8.</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Монтаж и подготовка котла к работе</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_Toc160181528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9</w:t>
        </w:r>
        <w:r w:rsidR="002B722F" w:rsidRPr="002B722F">
          <w:rPr>
            <w:rFonts w:ascii="Times New Roman" w:hAnsi="Times New Roman" w:cs="Times New Roman"/>
            <w:noProof/>
            <w:webHidden/>
            <w:sz w:val="28"/>
            <w:szCs w:val="28"/>
          </w:rPr>
          <w:fldChar w:fldCharType="end"/>
        </w:r>
      </w:hyperlink>
    </w:p>
    <w:p w14:paraId="5F35A9DD" w14:textId="653E03DD"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29" w:history="1">
        <w:r w:rsidR="002B722F" w:rsidRPr="002B722F">
          <w:rPr>
            <w:rStyle w:val="af5"/>
            <w:rFonts w:ascii="Times New Roman" w:hAnsi="Times New Roman" w:cs="Times New Roman"/>
            <w:noProof/>
            <w:sz w:val="28"/>
            <w:szCs w:val="28"/>
          </w:rPr>
          <w:t>9.</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Указания по эксплуатации и обслуживанию</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_Toc160181529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13</w:t>
        </w:r>
        <w:r w:rsidR="002B722F" w:rsidRPr="002B722F">
          <w:rPr>
            <w:rFonts w:ascii="Times New Roman" w:hAnsi="Times New Roman" w:cs="Times New Roman"/>
            <w:noProof/>
            <w:webHidden/>
            <w:sz w:val="28"/>
            <w:szCs w:val="28"/>
          </w:rPr>
          <w:fldChar w:fldCharType="end"/>
        </w:r>
      </w:hyperlink>
    </w:p>
    <w:p w14:paraId="28C275ED" w14:textId="54EE5D15"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30" w:history="1">
        <w:r w:rsidR="002B722F" w:rsidRPr="002B722F">
          <w:rPr>
            <w:rStyle w:val="af5"/>
            <w:rFonts w:ascii="Times New Roman" w:hAnsi="Times New Roman" w:cs="Times New Roman"/>
            <w:noProof/>
            <w:sz w:val="28"/>
            <w:szCs w:val="28"/>
          </w:rPr>
          <w:t>10.</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Транспортирование и хранение котлов</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_Toc160181530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17</w:t>
        </w:r>
        <w:r w:rsidR="002B722F" w:rsidRPr="002B722F">
          <w:rPr>
            <w:rFonts w:ascii="Times New Roman" w:hAnsi="Times New Roman" w:cs="Times New Roman"/>
            <w:noProof/>
            <w:webHidden/>
            <w:sz w:val="28"/>
            <w:szCs w:val="28"/>
          </w:rPr>
          <w:fldChar w:fldCharType="end"/>
        </w:r>
      </w:hyperlink>
    </w:p>
    <w:p w14:paraId="4732DB7D" w14:textId="5F2D9785"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31" w:history="1">
        <w:r w:rsidR="002B722F" w:rsidRPr="002B722F">
          <w:rPr>
            <w:rStyle w:val="af5"/>
            <w:rFonts w:ascii="Times New Roman" w:hAnsi="Times New Roman" w:cs="Times New Roman"/>
            <w:noProof/>
            <w:sz w:val="28"/>
            <w:szCs w:val="28"/>
          </w:rPr>
          <w:t>11.</w:t>
        </w:r>
        <w:r w:rsidR="002B722F" w:rsidRPr="002B722F">
          <w:rPr>
            <w:rFonts w:ascii="Times New Roman" w:eastAsiaTheme="minorEastAsia" w:hAnsi="Times New Roman" w:cs="Times New Roman"/>
            <w:noProof/>
            <w:color w:val="auto"/>
            <w:kern w:val="2"/>
            <w:sz w:val="28"/>
            <w:szCs w:val="28"/>
            <w:lang w:bidi="ar-SA"/>
            <w14:ligatures w14:val="standardContextual"/>
          </w:rPr>
          <w:tab/>
        </w:r>
        <w:r w:rsidR="002B722F" w:rsidRPr="002B722F">
          <w:rPr>
            <w:rStyle w:val="af5"/>
            <w:rFonts w:ascii="Times New Roman" w:hAnsi="Times New Roman" w:cs="Times New Roman"/>
            <w:noProof/>
            <w:sz w:val="28"/>
            <w:szCs w:val="28"/>
          </w:rPr>
          <w:t>Условия гарантии</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_Toc160181531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18</w:t>
        </w:r>
        <w:r w:rsidR="002B722F" w:rsidRPr="002B722F">
          <w:rPr>
            <w:rFonts w:ascii="Times New Roman" w:hAnsi="Times New Roman" w:cs="Times New Roman"/>
            <w:noProof/>
            <w:webHidden/>
            <w:sz w:val="28"/>
            <w:szCs w:val="28"/>
          </w:rPr>
          <w:fldChar w:fldCharType="end"/>
        </w:r>
      </w:hyperlink>
    </w:p>
    <w:p w14:paraId="051B34D0" w14:textId="618FF494"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32" w:history="1">
        <w:r w:rsidR="002B722F" w:rsidRPr="002B722F">
          <w:rPr>
            <w:rStyle w:val="af5"/>
            <w:rFonts w:ascii="Times New Roman" w:hAnsi="Times New Roman" w:cs="Times New Roman"/>
            <w:noProof/>
            <w:sz w:val="28"/>
            <w:szCs w:val="28"/>
          </w:rPr>
          <w:t>ПАСПОРТ КОТЛА</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_Toc160181532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21</w:t>
        </w:r>
        <w:r w:rsidR="002B722F" w:rsidRPr="002B722F">
          <w:rPr>
            <w:rFonts w:ascii="Times New Roman" w:hAnsi="Times New Roman" w:cs="Times New Roman"/>
            <w:noProof/>
            <w:webHidden/>
            <w:sz w:val="28"/>
            <w:szCs w:val="28"/>
          </w:rPr>
          <w:fldChar w:fldCharType="end"/>
        </w:r>
      </w:hyperlink>
    </w:p>
    <w:p w14:paraId="7FC5C056" w14:textId="1A148853" w:rsidR="002B722F" w:rsidRPr="002B722F" w:rsidRDefault="00BF7328">
      <w:pPr>
        <w:pStyle w:val="53"/>
        <w:rPr>
          <w:rFonts w:ascii="Times New Roman" w:eastAsiaTheme="minorEastAsia" w:hAnsi="Times New Roman" w:cs="Times New Roman"/>
          <w:noProof/>
          <w:color w:val="auto"/>
          <w:kern w:val="2"/>
          <w:sz w:val="28"/>
          <w:szCs w:val="28"/>
          <w:lang w:bidi="ar-SA"/>
          <w14:ligatures w14:val="standardContextual"/>
        </w:rPr>
      </w:pPr>
      <w:hyperlink w:anchor="_Toc160181533" w:history="1">
        <w:r w:rsidR="002B722F" w:rsidRPr="002B722F">
          <w:rPr>
            <w:rStyle w:val="af5"/>
            <w:rFonts w:ascii="Times New Roman" w:hAnsi="Times New Roman" w:cs="Times New Roman"/>
            <w:noProof/>
            <w:sz w:val="28"/>
            <w:szCs w:val="28"/>
          </w:rPr>
          <w:t>Приложение</w:t>
        </w:r>
        <w:r w:rsidR="002B722F" w:rsidRPr="002B722F">
          <w:rPr>
            <w:rFonts w:ascii="Times New Roman" w:hAnsi="Times New Roman" w:cs="Times New Roman"/>
            <w:noProof/>
            <w:webHidden/>
            <w:sz w:val="28"/>
            <w:szCs w:val="28"/>
          </w:rPr>
          <w:tab/>
        </w:r>
        <w:r w:rsidR="002B722F" w:rsidRPr="002B722F">
          <w:rPr>
            <w:rFonts w:ascii="Times New Roman" w:hAnsi="Times New Roman" w:cs="Times New Roman"/>
            <w:noProof/>
            <w:webHidden/>
            <w:sz w:val="28"/>
            <w:szCs w:val="28"/>
          </w:rPr>
          <w:fldChar w:fldCharType="begin"/>
        </w:r>
        <w:r w:rsidR="002B722F" w:rsidRPr="002B722F">
          <w:rPr>
            <w:rFonts w:ascii="Times New Roman" w:hAnsi="Times New Roman" w:cs="Times New Roman"/>
            <w:noProof/>
            <w:webHidden/>
            <w:sz w:val="28"/>
            <w:szCs w:val="28"/>
          </w:rPr>
          <w:instrText xml:space="preserve"> PAGEREF _Toc160181533 \h </w:instrText>
        </w:r>
        <w:r w:rsidR="002B722F" w:rsidRPr="002B722F">
          <w:rPr>
            <w:rFonts w:ascii="Times New Roman" w:hAnsi="Times New Roman" w:cs="Times New Roman"/>
            <w:noProof/>
            <w:webHidden/>
            <w:sz w:val="28"/>
            <w:szCs w:val="28"/>
          </w:rPr>
        </w:r>
        <w:r w:rsidR="002B722F" w:rsidRPr="002B722F">
          <w:rPr>
            <w:rFonts w:ascii="Times New Roman" w:hAnsi="Times New Roman" w:cs="Times New Roman"/>
            <w:noProof/>
            <w:webHidden/>
            <w:sz w:val="28"/>
            <w:szCs w:val="28"/>
          </w:rPr>
          <w:fldChar w:fldCharType="separate"/>
        </w:r>
        <w:r w:rsidR="003514A8">
          <w:rPr>
            <w:rFonts w:ascii="Times New Roman" w:hAnsi="Times New Roman" w:cs="Times New Roman"/>
            <w:noProof/>
            <w:webHidden/>
            <w:sz w:val="28"/>
            <w:szCs w:val="28"/>
          </w:rPr>
          <w:t>25</w:t>
        </w:r>
        <w:r w:rsidR="002B722F" w:rsidRPr="002B722F">
          <w:rPr>
            <w:rFonts w:ascii="Times New Roman" w:hAnsi="Times New Roman" w:cs="Times New Roman"/>
            <w:noProof/>
            <w:webHidden/>
            <w:sz w:val="28"/>
            <w:szCs w:val="28"/>
          </w:rPr>
          <w:fldChar w:fldCharType="end"/>
        </w:r>
      </w:hyperlink>
    </w:p>
    <w:p w14:paraId="3109F10F" w14:textId="6070ACF5" w:rsidR="00C9047B" w:rsidRDefault="00614284">
      <w:pPr>
        <w:pStyle w:val="a5"/>
        <w:tabs>
          <w:tab w:val="left" w:leader="dot" w:pos="8750"/>
        </w:tabs>
        <w:rPr>
          <w:sz w:val="28"/>
          <w:szCs w:val="28"/>
        </w:rPr>
      </w:pPr>
      <w:r w:rsidRPr="002B722F">
        <w:rPr>
          <w:sz w:val="28"/>
          <w:szCs w:val="28"/>
        </w:rPr>
        <w:fldChar w:fldCharType="end"/>
      </w:r>
    </w:p>
    <w:p w14:paraId="4A5798A0" w14:textId="77777777" w:rsidR="00C9047B" w:rsidRDefault="00C9047B">
      <w:pPr>
        <w:rPr>
          <w:rFonts w:ascii="Times New Roman" w:eastAsia="Times New Roman" w:hAnsi="Times New Roman" w:cs="Times New Roman"/>
          <w:sz w:val="28"/>
          <w:szCs w:val="28"/>
        </w:rPr>
      </w:pPr>
      <w:r>
        <w:rPr>
          <w:sz w:val="28"/>
          <w:szCs w:val="28"/>
        </w:rPr>
        <w:br w:type="page"/>
      </w:r>
    </w:p>
    <w:p w14:paraId="77D8C59E" w14:textId="47A7FA75" w:rsidR="008E2A6F" w:rsidRPr="00101D68" w:rsidRDefault="00614284" w:rsidP="007426FE">
      <w:pPr>
        <w:pStyle w:val="TableParagraph"/>
        <w:rPr>
          <w:b/>
          <w:bCs/>
          <w:lang w:val="ru-RU"/>
        </w:rPr>
      </w:pPr>
      <w:bookmarkStart w:id="6" w:name="bookmark18"/>
      <w:bookmarkStart w:id="7" w:name="bookmark19"/>
      <w:bookmarkStart w:id="8" w:name="bookmark20"/>
      <w:r w:rsidRPr="00101D68">
        <w:rPr>
          <w:b/>
          <w:bCs/>
          <w:lang w:val="ru-RU"/>
        </w:rPr>
        <w:lastRenderedPageBreak/>
        <w:t>Уважаемые покупатели</w:t>
      </w:r>
      <w:bookmarkEnd w:id="6"/>
      <w:bookmarkEnd w:id="7"/>
      <w:bookmarkEnd w:id="8"/>
      <w:r w:rsidR="00C9047B">
        <w:rPr>
          <w:b/>
          <w:bCs/>
          <w:lang w:val="ru-RU"/>
        </w:rPr>
        <w:t>!</w:t>
      </w:r>
    </w:p>
    <w:p w14:paraId="522242CC" w14:textId="77777777" w:rsidR="008E2A6F" w:rsidRDefault="00614284" w:rsidP="00614284">
      <w:pPr>
        <w:pStyle w:val="13"/>
        <w:ind w:firstLine="560"/>
        <w:jc w:val="both"/>
      </w:pPr>
      <w:r>
        <w:t>Спасибо за Ваш выбор!</w:t>
      </w:r>
    </w:p>
    <w:p w14:paraId="07696474" w14:textId="4B654C00" w:rsidR="008E2A6F" w:rsidRDefault="00614284" w:rsidP="00DA266B">
      <w:pPr>
        <w:pStyle w:val="13"/>
        <w:ind w:firstLine="560"/>
        <w:jc w:val="both"/>
      </w:pPr>
      <w:r>
        <w:t>Твердотопливные</w:t>
      </w:r>
      <w:r w:rsidR="00292838">
        <w:t xml:space="preserve"> котлы производства ООО «</w:t>
      </w:r>
      <w:proofErr w:type="spellStart"/>
      <w:r w:rsidR="00292838">
        <w:t>Греолит</w:t>
      </w:r>
      <w:proofErr w:type="spellEnd"/>
      <w:r w:rsidR="00292838">
        <w:t xml:space="preserve"> Бел</w:t>
      </w:r>
      <w:r>
        <w:t>» обеспечат Ваш дом теплом. Высокий коэффициент полезного действия котлов позволит достаточно экономно расходовать топливо.</w:t>
      </w:r>
    </w:p>
    <w:p w14:paraId="713F6F88" w14:textId="77777777" w:rsidR="008E2A6F" w:rsidRDefault="00614284" w:rsidP="00DA266B">
      <w:pPr>
        <w:pStyle w:val="13"/>
        <w:spacing w:after="240"/>
        <w:ind w:firstLine="561"/>
        <w:jc w:val="both"/>
      </w:pPr>
      <w:r>
        <w:rPr>
          <w:b/>
          <w:bCs/>
        </w:rPr>
        <w:t>ВНИМАНИЕ! В связи с постоянной работой по совершенствованию изделия, повышающей его надежность и улучшающей качество, в конструкцию могут быть внесены изменения, не отраженные в данном руководстве по эксплуатации.</w:t>
      </w:r>
    </w:p>
    <w:p w14:paraId="29A6B9DB" w14:textId="77777777" w:rsidR="008E2A6F" w:rsidRPr="00DA266B" w:rsidRDefault="00614284" w:rsidP="00DA266B">
      <w:pPr>
        <w:pStyle w:val="5"/>
        <w:numPr>
          <w:ilvl w:val="0"/>
          <w:numId w:val="41"/>
        </w:numPr>
        <w:tabs>
          <w:tab w:val="left" w:pos="993"/>
        </w:tabs>
        <w:spacing w:before="0"/>
        <w:ind w:left="567" w:firstLine="0"/>
      </w:pPr>
      <w:bookmarkStart w:id="9" w:name="bookmark21"/>
      <w:bookmarkStart w:id="10" w:name="bookmark24"/>
      <w:bookmarkStart w:id="11" w:name="_Toc160181521"/>
      <w:proofErr w:type="spellStart"/>
      <w:r w:rsidRPr="00DA266B">
        <w:t>Введение</w:t>
      </w:r>
      <w:bookmarkEnd w:id="9"/>
      <w:bookmarkEnd w:id="10"/>
      <w:bookmarkEnd w:id="11"/>
      <w:proofErr w:type="spellEnd"/>
    </w:p>
    <w:p w14:paraId="7C34CD5D" w14:textId="77777777" w:rsidR="008E2A6F" w:rsidRDefault="00614284" w:rsidP="00DA266B">
      <w:pPr>
        <w:pStyle w:val="13"/>
        <w:ind w:firstLine="561"/>
        <w:jc w:val="both"/>
      </w:pPr>
      <w:r>
        <w:t>Руководство по эксплуатации является неотъемлемой частью котла, и пользователь должен быть обеспечен ним. Монтаж котла должен осуществляться в соответствии с принципами, изложенными в этом руководстве, а также действующих государственных стандартов и правил. Эксплуатация котла в соответствии с этой документацией обеспечивает безопасную и надежную работу, и является основой для предъявления претензий.</w:t>
      </w:r>
    </w:p>
    <w:p w14:paraId="10B75B94" w14:textId="77777777" w:rsidR="008E2A6F" w:rsidRDefault="00614284" w:rsidP="00DA266B">
      <w:pPr>
        <w:pStyle w:val="13"/>
        <w:ind w:firstLine="561"/>
        <w:jc w:val="both"/>
      </w:pPr>
      <w:r>
        <w:rPr>
          <w:b/>
          <w:bCs/>
        </w:rPr>
        <w:t xml:space="preserve">Производитель не несет ответственности за повреждения, вызванные неправильным монтажом котла и несоблюдением </w:t>
      </w:r>
      <w:proofErr w:type="gramStart"/>
      <w:r>
        <w:rPr>
          <w:b/>
          <w:bCs/>
        </w:rPr>
        <w:t>условий</w:t>
      </w:r>
      <w:proofErr w:type="gramEnd"/>
      <w:r>
        <w:rPr>
          <w:b/>
          <w:bCs/>
        </w:rPr>
        <w:t xml:space="preserve"> изложенных в руководстве по эксплуатации.</w:t>
      </w:r>
    </w:p>
    <w:p w14:paraId="6540FABB" w14:textId="77777777" w:rsidR="008E2A6F" w:rsidRDefault="00614284" w:rsidP="00DA266B">
      <w:pPr>
        <w:pStyle w:val="13"/>
        <w:ind w:firstLine="561"/>
        <w:jc w:val="both"/>
      </w:pPr>
      <w:r>
        <w:t>При покупке котла требуйте проверки его комплектности. Проверяйте соответствие номера котла номеру, указанному в паспорте котла. После продажи котла претензии по некомплектности не принимаются.</w:t>
      </w:r>
    </w:p>
    <w:p w14:paraId="08DFBA18" w14:textId="77777777" w:rsidR="008E2A6F" w:rsidRDefault="00614284" w:rsidP="00614284">
      <w:pPr>
        <w:pStyle w:val="13"/>
        <w:spacing w:after="240"/>
        <w:ind w:firstLine="560"/>
        <w:jc w:val="both"/>
      </w:pPr>
      <w:r>
        <w:t>Перед введением котла в эксплуатацию после транспортировки при температуре ниже 0 °C, необходимо выдержать его при комнатной температуре 8 часов.</w:t>
      </w:r>
    </w:p>
    <w:p w14:paraId="574741F0" w14:textId="77777777" w:rsidR="008E2A6F" w:rsidRDefault="00614284" w:rsidP="00DA266B">
      <w:pPr>
        <w:pStyle w:val="5"/>
        <w:numPr>
          <w:ilvl w:val="0"/>
          <w:numId w:val="41"/>
        </w:numPr>
        <w:tabs>
          <w:tab w:val="left" w:pos="993"/>
        </w:tabs>
        <w:ind w:left="567" w:firstLine="0"/>
      </w:pPr>
      <w:bookmarkStart w:id="12" w:name="bookmark25"/>
      <w:bookmarkStart w:id="13" w:name="_Toc160181522"/>
      <w:bookmarkEnd w:id="12"/>
      <w:proofErr w:type="spellStart"/>
      <w:r>
        <w:t>Основные</w:t>
      </w:r>
      <w:proofErr w:type="spellEnd"/>
      <w:r>
        <w:t xml:space="preserve"> </w:t>
      </w:r>
      <w:proofErr w:type="spellStart"/>
      <w:r>
        <w:t>правила</w:t>
      </w:r>
      <w:proofErr w:type="spellEnd"/>
      <w:r>
        <w:t xml:space="preserve"> </w:t>
      </w:r>
      <w:proofErr w:type="spellStart"/>
      <w:r>
        <w:t>безопасности</w:t>
      </w:r>
      <w:bookmarkEnd w:id="13"/>
      <w:proofErr w:type="spellEnd"/>
    </w:p>
    <w:p w14:paraId="63B98960" w14:textId="77777777" w:rsidR="008E2A6F" w:rsidRDefault="00614284" w:rsidP="00DA266B">
      <w:pPr>
        <w:pStyle w:val="13"/>
        <w:ind w:firstLine="720"/>
        <w:jc w:val="both"/>
      </w:pPr>
      <w:r>
        <w:t>Эксплуатация котлов требует соблюдения некоторых основных правил безопасности, а именно:</w:t>
      </w:r>
    </w:p>
    <w:p w14:paraId="2A6A5E5A" w14:textId="77777777" w:rsidR="00DA266B" w:rsidRPr="00DA266B" w:rsidRDefault="00DA266B" w:rsidP="00DA266B">
      <w:pPr>
        <w:pStyle w:val="ac"/>
        <w:numPr>
          <w:ilvl w:val="0"/>
          <w:numId w:val="2"/>
        </w:numPr>
        <w:tabs>
          <w:tab w:val="left" w:pos="1184"/>
        </w:tabs>
        <w:ind w:left="0" w:firstLine="720"/>
        <w:contextualSpacing w:val="0"/>
        <w:jc w:val="both"/>
        <w:rPr>
          <w:rFonts w:ascii="Times New Roman" w:eastAsia="Times New Roman" w:hAnsi="Times New Roman" w:cs="Times New Roman"/>
          <w:b/>
          <w:bCs/>
          <w:vanish/>
        </w:rPr>
      </w:pPr>
      <w:bookmarkStart w:id="14" w:name="bookmark26"/>
      <w:bookmarkEnd w:id="14"/>
    </w:p>
    <w:p w14:paraId="51F075FF" w14:textId="77777777" w:rsidR="00DA266B" w:rsidRPr="00DA266B" w:rsidRDefault="00DA266B" w:rsidP="00DA266B">
      <w:pPr>
        <w:pStyle w:val="ac"/>
        <w:numPr>
          <w:ilvl w:val="0"/>
          <w:numId w:val="2"/>
        </w:numPr>
        <w:tabs>
          <w:tab w:val="left" w:pos="1184"/>
        </w:tabs>
        <w:ind w:left="0" w:firstLine="720"/>
        <w:contextualSpacing w:val="0"/>
        <w:jc w:val="both"/>
        <w:rPr>
          <w:rFonts w:ascii="Times New Roman" w:eastAsia="Times New Roman" w:hAnsi="Times New Roman" w:cs="Times New Roman"/>
          <w:b/>
          <w:bCs/>
          <w:vanish/>
        </w:rPr>
      </w:pPr>
    </w:p>
    <w:p w14:paraId="5FD80502" w14:textId="4DB272F1" w:rsidR="008E2A6F" w:rsidRDefault="00614284" w:rsidP="00DA266B">
      <w:pPr>
        <w:pStyle w:val="13"/>
        <w:numPr>
          <w:ilvl w:val="1"/>
          <w:numId w:val="2"/>
        </w:numPr>
        <w:tabs>
          <w:tab w:val="left" w:pos="993"/>
        </w:tabs>
        <w:ind w:firstLine="567"/>
        <w:jc w:val="both"/>
      </w:pPr>
      <w:r>
        <w:rPr>
          <w:b/>
          <w:bCs/>
        </w:rPr>
        <w:t>Запрещается эксплуатация котла без применения предохранительного клапана и (или) группы безопасности котла.</w:t>
      </w:r>
    </w:p>
    <w:p w14:paraId="05AF052D" w14:textId="5087E1A2" w:rsidR="008E2A6F" w:rsidRPr="00DA266B" w:rsidRDefault="00614284" w:rsidP="00DA266B">
      <w:pPr>
        <w:pStyle w:val="13"/>
        <w:numPr>
          <w:ilvl w:val="1"/>
          <w:numId w:val="2"/>
        </w:numPr>
        <w:tabs>
          <w:tab w:val="left" w:pos="993"/>
        </w:tabs>
        <w:ind w:firstLine="567"/>
        <w:jc w:val="both"/>
        <w:rPr>
          <w:b/>
          <w:bCs/>
        </w:rPr>
      </w:pPr>
      <w:bookmarkStart w:id="15" w:name="bookmark27"/>
      <w:bookmarkEnd w:id="15"/>
      <w:r>
        <w:rPr>
          <w:b/>
          <w:bCs/>
        </w:rPr>
        <w:t>Запрещена эксплуатация котлов лицам, не достигшим 18 лет без присмотра взрослых.</w:t>
      </w:r>
      <w:bookmarkStart w:id="16" w:name="bookmark28"/>
      <w:bookmarkStart w:id="17" w:name="bookmark29"/>
      <w:bookmarkEnd w:id="16"/>
      <w:bookmarkEnd w:id="17"/>
    </w:p>
    <w:p w14:paraId="3AD3D933" w14:textId="75EB7CC5" w:rsidR="008E2A6F" w:rsidRPr="00DA266B" w:rsidRDefault="00614284" w:rsidP="00DA266B">
      <w:pPr>
        <w:pStyle w:val="13"/>
        <w:numPr>
          <w:ilvl w:val="1"/>
          <w:numId w:val="2"/>
        </w:numPr>
        <w:tabs>
          <w:tab w:val="left" w:pos="993"/>
        </w:tabs>
        <w:ind w:firstLine="567"/>
        <w:jc w:val="both"/>
        <w:rPr>
          <w:b/>
          <w:bCs/>
        </w:rPr>
      </w:pPr>
      <w:bookmarkStart w:id="18" w:name="bookmark30"/>
      <w:bookmarkEnd w:id="18"/>
      <w:r>
        <w:rPr>
          <w:b/>
          <w:bCs/>
        </w:rPr>
        <w:t>Запрещено вносить изменения в работу приборов безопасности и контроля, не получив разрешение и рекомендации от производителя данного оборудования.</w:t>
      </w:r>
      <w:bookmarkStart w:id="19" w:name="bookmark31"/>
      <w:bookmarkEnd w:id="19"/>
    </w:p>
    <w:p w14:paraId="77025A66" w14:textId="5DE6B097" w:rsidR="008E2A6F" w:rsidRPr="00DA266B" w:rsidRDefault="00614284" w:rsidP="00DA266B">
      <w:pPr>
        <w:pStyle w:val="13"/>
        <w:numPr>
          <w:ilvl w:val="1"/>
          <w:numId w:val="2"/>
        </w:numPr>
        <w:tabs>
          <w:tab w:val="left" w:pos="993"/>
        </w:tabs>
        <w:ind w:firstLine="567"/>
        <w:jc w:val="both"/>
        <w:rPr>
          <w:b/>
          <w:bCs/>
        </w:rPr>
      </w:pPr>
      <w:bookmarkStart w:id="20" w:name="bookmark32"/>
      <w:bookmarkEnd w:id="20"/>
      <w:r>
        <w:rPr>
          <w:b/>
          <w:bCs/>
        </w:rPr>
        <w:t>Запрещено затыкать или уменьшать размер вентиляционных отверстий в помещении, где установлен котел.</w:t>
      </w:r>
      <w:bookmarkStart w:id="21" w:name="bookmark33"/>
      <w:bookmarkEnd w:id="21"/>
    </w:p>
    <w:p w14:paraId="3053029A" w14:textId="77777777" w:rsidR="008E2A6F" w:rsidRPr="00DA266B" w:rsidRDefault="00614284" w:rsidP="00DA266B">
      <w:pPr>
        <w:pStyle w:val="13"/>
        <w:numPr>
          <w:ilvl w:val="1"/>
          <w:numId w:val="2"/>
        </w:numPr>
        <w:tabs>
          <w:tab w:val="left" w:pos="993"/>
        </w:tabs>
        <w:ind w:firstLine="567"/>
        <w:jc w:val="both"/>
        <w:rPr>
          <w:b/>
          <w:bCs/>
        </w:rPr>
      </w:pPr>
      <w:bookmarkStart w:id="22" w:name="bookmark34"/>
      <w:bookmarkEnd w:id="22"/>
      <w:r>
        <w:rPr>
          <w:b/>
          <w:bCs/>
        </w:rPr>
        <w:t>Запрещено хранить горючие материалы и вещества в помещении, где установлен котел.</w:t>
      </w:r>
    </w:p>
    <w:p w14:paraId="7B97980C" w14:textId="77777777" w:rsidR="008E2A6F" w:rsidRPr="00101D68" w:rsidRDefault="00614284" w:rsidP="00751D20">
      <w:pPr>
        <w:pStyle w:val="TableParagraph"/>
        <w:jc w:val="center"/>
        <w:rPr>
          <w:lang w:val="ru-RU"/>
        </w:rPr>
      </w:pPr>
      <w:bookmarkStart w:id="23" w:name="bookmark35"/>
      <w:bookmarkStart w:id="24" w:name="bookmark36"/>
      <w:bookmarkStart w:id="25" w:name="bookmark37"/>
      <w:r w:rsidRPr="00101D68">
        <w:rPr>
          <w:b/>
          <w:bCs/>
          <w:lang w:val="ru-RU"/>
        </w:rPr>
        <w:t>ВНИМАНИЕ</w:t>
      </w:r>
      <w:r w:rsidRPr="00101D68">
        <w:rPr>
          <w:lang w:val="ru-RU"/>
        </w:rPr>
        <w:t>!</w:t>
      </w:r>
      <w:bookmarkEnd w:id="23"/>
      <w:bookmarkEnd w:id="24"/>
      <w:bookmarkEnd w:id="25"/>
    </w:p>
    <w:p w14:paraId="27D2775A" w14:textId="77777777" w:rsidR="00751D20" w:rsidRPr="00751D20" w:rsidRDefault="00751D20" w:rsidP="00751D20">
      <w:pPr>
        <w:pStyle w:val="13"/>
        <w:ind w:firstLine="720"/>
        <w:jc w:val="both"/>
        <w:rPr>
          <w:b/>
          <w:bCs/>
        </w:rPr>
      </w:pPr>
      <w:r w:rsidRPr="00751D20">
        <w:rPr>
          <w:b/>
          <w:bCs/>
        </w:rPr>
        <w:t>Установка, техническое обслуживание и эксплуатация котлов должны осуществляться в соответствии с действующими нормами и правилами, а именно:</w:t>
      </w:r>
    </w:p>
    <w:p w14:paraId="5039847F" w14:textId="77777777" w:rsidR="00751D20" w:rsidRPr="00751D20" w:rsidRDefault="00751D20" w:rsidP="00751D20">
      <w:pPr>
        <w:pStyle w:val="13"/>
        <w:ind w:firstLine="720"/>
        <w:jc w:val="both"/>
        <w:rPr>
          <w:b/>
          <w:bCs/>
        </w:rPr>
      </w:pPr>
      <w:r w:rsidRPr="00751D20">
        <w:rPr>
          <w:b/>
          <w:bCs/>
        </w:rPr>
        <w:t>-</w:t>
      </w:r>
      <w:r w:rsidRPr="00751D20">
        <w:rPr>
          <w:b/>
          <w:bCs/>
        </w:rPr>
        <w:tab/>
        <w:t>СН 4.02.05-2020 "Автономные источники теплоснабжения"</w:t>
      </w:r>
    </w:p>
    <w:p w14:paraId="499CDCF2" w14:textId="77777777" w:rsidR="00751D20" w:rsidRPr="00751D20" w:rsidRDefault="00751D20" w:rsidP="00751D20">
      <w:pPr>
        <w:pStyle w:val="13"/>
        <w:ind w:firstLine="720"/>
        <w:jc w:val="both"/>
        <w:rPr>
          <w:b/>
          <w:bCs/>
        </w:rPr>
      </w:pPr>
      <w:r w:rsidRPr="00751D20">
        <w:rPr>
          <w:b/>
          <w:bCs/>
        </w:rPr>
        <w:t>-</w:t>
      </w:r>
      <w:r w:rsidRPr="00751D20">
        <w:rPr>
          <w:b/>
          <w:bCs/>
        </w:rPr>
        <w:tab/>
        <w:t>СН 4.02.04-2019"Котельные установки"</w:t>
      </w:r>
    </w:p>
    <w:p w14:paraId="21D4FD78" w14:textId="77777777" w:rsidR="00751D20" w:rsidRPr="00751D20" w:rsidRDefault="00751D20" w:rsidP="00751D20">
      <w:pPr>
        <w:pStyle w:val="13"/>
        <w:ind w:firstLine="720"/>
        <w:jc w:val="both"/>
        <w:rPr>
          <w:b/>
          <w:bCs/>
        </w:rPr>
      </w:pPr>
      <w:r w:rsidRPr="00751D20">
        <w:rPr>
          <w:b/>
          <w:bCs/>
        </w:rPr>
        <w:t>-</w:t>
      </w:r>
      <w:r w:rsidRPr="00751D20">
        <w:rPr>
          <w:b/>
          <w:bCs/>
        </w:rPr>
        <w:tab/>
        <w:t>СН 4.02.03-2019"Отопление, вентиляция и кондиционирование воздуха"</w:t>
      </w:r>
    </w:p>
    <w:p w14:paraId="030C9800" w14:textId="77777777" w:rsidR="00751D20" w:rsidRPr="00751D20" w:rsidRDefault="00751D20" w:rsidP="00751D20">
      <w:pPr>
        <w:pStyle w:val="13"/>
        <w:ind w:firstLine="720"/>
        <w:jc w:val="both"/>
        <w:rPr>
          <w:b/>
          <w:bCs/>
        </w:rPr>
      </w:pPr>
      <w:r w:rsidRPr="00751D20">
        <w:rPr>
          <w:b/>
          <w:bCs/>
        </w:rPr>
        <w:t>-</w:t>
      </w:r>
      <w:r w:rsidRPr="00751D20">
        <w:rPr>
          <w:b/>
          <w:bCs/>
        </w:rPr>
        <w:tab/>
        <w:t>ТКП 181-2022 «Правила технической эксплуатации электроустановок потребителей»;</w:t>
      </w:r>
    </w:p>
    <w:p w14:paraId="31A4E6F0" w14:textId="152FDC58" w:rsidR="00751D20" w:rsidRDefault="00751D20" w:rsidP="00751D20">
      <w:pPr>
        <w:pStyle w:val="13"/>
        <w:ind w:firstLine="720"/>
        <w:jc w:val="both"/>
        <w:rPr>
          <w:b/>
          <w:bCs/>
        </w:rPr>
      </w:pPr>
      <w:r w:rsidRPr="00751D20">
        <w:rPr>
          <w:b/>
          <w:bCs/>
        </w:rPr>
        <w:t>-</w:t>
      </w:r>
      <w:r w:rsidRPr="00751D20">
        <w:rPr>
          <w:b/>
          <w:bCs/>
        </w:rPr>
        <w:tab/>
        <w:t>Правил по обеспечению промышленной безопасности при эксплуатации паровых котлов с давлением пара не более 0,07 МПа (0,7 бар) и водогрейных котлов с температурой нагрева воды не выше 115 ˚C.</w:t>
      </w:r>
    </w:p>
    <w:p w14:paraId="22B1EEA9" w14:textId="77777777" w:rsidR="00751D20" w:rsidRDefault="00751D20" w:rsidP="00DA266B">
      <w:pPr>
        <w:pStyle w:val="13"/>
        <w:ind w:firstLine="720"/>
        <w:jc w:val="both"/>
        <w:rPr>
          <w:b/>
          <w:bCs/>
        </w:rPr>
      </w:pPr>
    </w:p>
    <w:p w14:paraId="31627BFB" w14:textId="77777777" w:rsidR="00751D20" w:rsidRDefault="00751D20" w:rsidP="00DA266B">
      <w:pPr>
        <w:pStyle w:val="13"/>
        <w:ind w:firstLine="720"/>
        <w:jc w:val="both"/>
        <w:rPr>
          <w:b/>
          <w:bCs/>
        </w:rPr>
      </w:pPr>
    </w:p>
    <w:p w14:paraId="3C0DC5F6" w14:textId="77777777" w:rsidR="007B0185" w:rsidRDefault="00614284" w:rsidP="00DA266B">
      <w:pPr>
        <w:pStyle w:val="13"/>
        <w:spacing w:before="240"/>
        <w:ind w:firstLine="0"/>
        <w:jc w:val="center"/>
        <w:rPr>
          <w:b/>
          <w:bCs/>
        </w:rPr>
      </w:pPr>
      <w:r>
        <w:rPr>
          <w:b/>
          <w:bCs/>
        </w:rPr>
        <w:t>НЕ ДОПУСКАЙТЕ К КОТЛУ ДЕТЕЙ И ПОСТОРОННИХ ЛИЦ!</w:t>
      </w:r>
    </w:p>
    <w:p w14:paraId="449C9C7F" w14:textId="77777777" w:rsidR="008E2A6F" w:rsidRDefault="00614284" w:rsidP="00DA266B">
      <w:pPr>
        <w:pStyle w:val="5"/>
        <w:numPr>
          <w:ilvl w:val="0"/>
          <w:numId w:val="41"/>
        </w:numPr>
        <w:tabs>
          <w:tab w:val="left" w:pos="993"/>
        </w:tabs>
        <w:ind w:left="567" w:firstLine="0"/>
      </w:pPr>
      <w:bookmarkStart w:id="26" w:name="bookmark44"/>
      <w:bookmarkStart w:id="27" w:name="bookmark42"/>
      <w:bookmarkStart w:id="28" w:name="bookmark45"/>
      <w:bookmarkStart w:id="29" w:name="_Toc160181523"/>
      <w:bookmarkEnd w:id="26"/>
      <w:proofErr w:type="spellStart"/>
      <w:r>
        <w:lastRenderedPageBreak/>
        <w:t>Назначение</w:t>
      </w:r>
      <w:proofErr w:type="spellEnd"/>
      <w:r>
        <w:t xml:space="preserve"> </w:t>
      </w:r>
      <w:proofErr w:type="spellStart"/>
      <w:r>
        <w:t>котла</w:t>
      </w:r>
      <w:bookmarkEnd w:id="27"/>
      <w:bookmarkEnd w:id="28"/>
      <w:bookmarkEnd w:id="29"/>
      <w:proofErr w:type="spellEnd"/>
    </w:p>
    <w:p w14:paraId="472C7DF1" w14:textId="77777777" w:rsidR="008E2A6F" w:rsidRDefault="00614284" w:rsidP="00DA266B">
      <w:pPr>
        <w:pStyle w:val="13"/>
        <w:ind w:firstLine="560"/>
        <w:jc w:val="both"/>
      </w:pPr>
      <w:r>
        <w:t>Котлы предназначены для отопления бытовых, производственных и других помещений, в которых оборудована система центрального отопления, для подготовки и подачи тепла на технологические нужды с использованием в качестве топлива дров, древесных отходов, каменного угля, опилочных и торфяных брикетов, кускового торфа.</w:t>
      </w:r>
    </w:p>
    <w:p w14:paraId="10E8742D" w14:textId="77777777" w:rsidR="008E2A6F" w:rsidRDefault="00614284" w:rsidP="00DA266B">
      <w:pPr>
        <w:pStyle w:val="13"/>
        <w:ind w:firstLine="560"/>
        <w:jc w:val="both"/>
      </w:pPr>
      <w:r>
        <w:t>Конструкция котла позволяет максимально эффективно использовать тепло, выделяемое при сжигании различных видов низкокалорийного твердого топлива, при этом наибольшая теплопроизводительность котла достигается при сжигании антрацита.</w:t>
      </w:r>
    </w:p>
    <w:p w14:paraId="40BD8BDC" w14:textId="77777777" w:rsidR="008E2A6F" w:rsidRDefault="00614284" w:rsidP="00DA266B">
      <w:pPr>
        <w:pStyle w:val="13"/>
        <w:ind w:firstLine="560"/>
        <w:jc w:val="both"/>
      </w:pPr>
      <w:r>
        <w:t>Продолжительность сгорания разовой загрузки топлива напрямую зависит от вида и качества топлива и тепловых потерь отапливаемого объекта.</w:t>
      </w:r>
    </w:p>
    <w:p w14:paraId="42AB4286" w14:textId="77777777" w:rsidR="008E2A6F" w:rsidRDefault="00614284" w:rsidP="00DA266B">
      <w:pPr>
        <w:pStyle w:val="13"/>
        <w:spacing w:after="240"/>
        <w:ind w:firstLine="560"/>
        <w:jc w:val="both"/>
      </w:pPr>
      <w:r>
        <w:t>Эксплуатация котла возможна только в режиме ручной подачи твердого топлива.</w:t>
      </w:r>
    </w:p>
    <w:p w14:paraId="3F23F315" w14:textId="77777777" w:rsidR="008E2A6F" w:rsidRDefault="00614284" w:rsidP="00DA266B">
      <w:pPr>
        <w:pStyle w:val="5"/>
        <w:numPr>
          <w:ilvl w:val="0"/>
          <w:numId w:val="41"/>
        </w:numPr>
        <w:tabs>
          <w:tab w:val="left" w:pos="993"/>
        </w:tabs>
        <w:ind w:left="567" w:firstLine="0"/>
      </w:pPr>
      <w:bookmarkStart w:id="30" w:name="bookmark48"/>
      <w:bookmarkStart w:id="31" w:name="bookmark46"/>
      <w:bookmarkStart w:id="32" w:name="bookmark49"/>
      <w:bookmarkStart w:id="33" w:name="_Toc160181524"/>
      <w:bookmarkEnd w:id="30"/>
      <w:proofErr w:type="spellStart"/>
      <w:r>
        <w:t>Технические</w:t>
      </w:r>
      <w:proofErr w:type="spellEnd"/>
      <w:r>
        <w:t xml:space="preserve"> </w:t>
      </w:r>
      <w:proofErr w:type="spellStart"/>
      <w:r>
        <w:t>характеристики</w:t>
      </w:r>
      <w:proofErr w:type="spellEnd"/>
      <w:r>
        <w:t xml:space="preserve"> </w:t>
      </w:r>
      <w:proofErr w:type="spellStart"/>
      <w:r>
        <w:t>котлов</w:t>
      </w:r>
      <w:bookmarkEnd w:id="31"/>
      <w:bookmarkEnd w:id="32"/>
      <w:bookmarkEnd w:id="33"/>
      <w:proofErr w:type="spellEnd"/>
    </w:p>
    <w:p w14:paraId="613155C0" w14:textId="331116CB" w:rsidR="008E2A6F" w:rsidRDefault="00614284" w:rsidP="00DA266B">
      <w:pPr>
        <w:pStyle w:val="13"/>
        <w:ind w:firstLine="560"/>
        <w:jc w:val="both"/>
      </w:pPr>
      <w:r>
        <w:t>Основные техническ</w:t>
      </w:r>
      <w:r w:rsidR="00523924">
        <w:t xml:space="preserve">ие характеристики котлов типа </w:t>
      </w:r>
      <w:r w:rsidR="000E2788" w:rsidRPr="000E2788">
        <w:t>GREOLIT PROFI (50-99кВт)</w:t>
      </w:r>
      <w:r w:rsidR="00101D68">
        <w:t xml:space="preserve"> </w:t>
      </w:r>
      <w:r>
        <w:t>(рисунок 1) приведены в таблице 1.</w:t>
      </w:r>
    </w:p>
    <w:p w14:paraId="177FE0A7" w14:textId="1DD139E6" w:rsidR="001C000B" w:rsidRDefault="00B6391C" w:rsidP="00764183">
      <w:pPr>
        <w:pStyle w:val="13"/>
        <w:ind w:firstLine="0"/>
      </w:pPr>
      <w:r>
        <w:rPr>
          <w:noProof/>
          <w:lang w:bidi="ar-SA"/>
        </w:rPr>
        <w:drawing>
          <wp:inline distT="0" distB="0" distL="0" distR="0" wp14:anchorId="7EA6FA1A" wp14:editId="12403565">
            <wp:extent cx="5922010" cy="4936490"/>
            <wp:effectExtent l="0" t="0" r="2540" b="0"/>
            <wp:docPr id="2" name="Рисунок 1" descr="Изображение выглядит как зарисовка, диаграмма, Технический чертеж,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зарисовка, диаграмма, Технический чертеж, рисунок&#10;&#10;Автоматически созданное описание"/>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2010" cy="4936490"/>
                    </a:xfrm>
                    <a:prstGeom prst="rect">
                      <a:avLst/>
                    </a:prstGeom>
                  </pic:spPr>
                </pic:pic>
              </a:graphicData>
            </a:graphic>
          </wp:inline>
        </w:drawing>
      </w:r>
    </w:p>
    <w:p w14:paraId="49826937" w14:textId="76388CE7" w:rsidR="001C000B" w:rsidRDefault="001C000B" w:rsidP="001C000B">
      <w:pPr>
        <w:pStyle w:val="a7"/>
        <w:jc w:val="center"/>
      </w:pPr>
      <w:r>
        <w:t xml:space="preserve">Рисунок 1 - Габаритный чертёж котла типа </w:t>
      </w:r>
      <w:r w:rsidR="000A1D33" w:rsidRPr="000E2788">
        <w:t>GREOLIT PROFI (50-99кВт)</w:t>
      </w:r>
    </w:p>
    <w:p w14:paraId="7D32AC00" w14:textId="77777777" w:rsidR="001C000B" w:rsidRDefault="001C000B">
      <w:r>
        <w:br w:type="page"/>
      </w:r>
    </w:p>
    <w:p w14:paraId="6CFFB355" w14:textId="11185A15" w:rsidR="0021417A" w:rsidRDefault="0021417A" w:rsidP="00DA266B">
      <w:pPr>
        <w:pStyle w:val="a9"/>
        <w:ind w:left="101" w:firstLine="0"/>
        <w:jc w:val="both"/>
      </w:pPr>
      <w:r w:rsidRPr="0021417A">
        <w:lastRenderedPageBreak/>
        <w:t xml:space="preserve">Таблица 1 - Основные технические характеристики твердотопливных котлов </w:t>
      </w:r>
      <w:r w:rsidR="000A1D33" w:rsidRPr="000E2788">
        <w:t>GREOLIT PROFI (50-99кВт)</w:t>
      </w:r>
    </w:p>
    <w:p w14:paraId="60D6CB1A" w14:textId="77777777" w:rsidR="0021417A" w:rsidRDefault="0021417A"/>
    <w:tbl>
      <w:tblPr>
        <w:tblW w:w="10325" w:type="dxa"/>
        <w:tblInd w:w="-691" w:type="dxa"/>
        <w:tblLayout w:type="fixed"/>
        <w:tblLook w:val="04A0" w:firstRow="1" w:lastRow="0" w:firstColumn="1" w:lastColumn="0" w:noHBand="0" w:noVBand="1"/>
      </w:tblPr>
      <w:tblGrid>
        <w:gridCol w:w="2920"/>
        <w:gridCol w:w="1470"/>
        <w:gridCol w:w="708"/>
        <w:gridCol w:w="709"/>
        <w:gridCol w:w="709"/>
        <w:gridCol w:w="709"/>
        <w:gridCol w:w="567"/>
        <w:gridCol w:w="691"/>
        <w:gridCol w:w="850"/>
        <w:gridCol w:w="992"/>
      </w:tblGrid>
      <w:tr w:rsidR="009E3514" w:rsidRPr="0042605F" w14:paraId="101621E6" w14:textId="537AF1DF" w:rsidTr="0042605F">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8429F" w14:textId="77777777" w:rsidR="009E3514" w:rsidRPr="0042605F" w:rsidRDefault="009E3514" w:rsidP="00751D20">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Параметр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40AE32" w14:textId="77777777" w:rsidR="009E3514" w:rsidRPr="0042605F" w:rsidRDefault="009E3514"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Ед. изм.</w:t>
            </w:r>
          </w:p>
        </w:tc>
        <w:tc>
          <w:tcPr>
            <w:tcW w:w="5227" w:type="dxa"/>
            <w:gridSpan w:val="7"/>
            <w:tcBorders>
              <w:top w:val="single" w:sz="4" w:space="0" w:color="auto"/>
              <w:left w:val="nil"/>
              <w:bottom w:val="single" w:sz="4" w:space="0" w:color="auto"/>
              <w:right w:val="single" w:sz="4" w:space="0" w:color="auto"/>
            </w:tcBorders>
            <w:shd w:val="clear" w:color="auto" w:fill="auto"/>
            <w:noWrap/>
            <w:vAlign w:val="center"/>
          </w:tcPr>
          <w:p w14:paraId="2E9DDB71" w14:textId="5AD4A7ED" w:rsidR="009E3514" w:rsidRPr="0042605F" w:rsidRDefault="009E3514"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Норма для котла</w:t>
            </w:r>
          </w:p>
        </w:tc>
      </w:tr>
      <w:tr w:rsidR="0031509B" w:rsidRPr="0042605F" w14:paraId="2955CF8B" w14:textId="78F8594F" w:rsidTr="0042605F">
        <w:trPr>
          <w:trHeight w:val="37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1F3658" w14:textId="77777777" w:rsidR="0031509B" w:rsidRPr="0042605F" w:rsidRDefault="0031509B" w:rsidP="0031509B">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Номинальная теплопроизводительность (мощность) котла</w:t>
            </w:r>
          </w:p>
        </w:tc>
        <w:tc>
          <w:tcPr>
            <w:tcW w:w="708" w:type="dxa"/>
            <w:tcBorders>
              <w:top w:val="nil"/>
              <w:left w:val="nil"/>
              <w:bottom w:val="single" w:sz="4" w:space="0" w:color="auto"/>
              <w:right w:val="single" w:sz="4" w:space="0" w:color="auto"/>
            </w:tcBorders>
            <w:shd w:val="clear" w:color="auto" w:fill="auto"/>
            <w:vAlign w:val="center"/>
            <w:hideMark/>
          </w:tcPr>
          <w:p w14:paraId="147493E1" w14:textId="77777777"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кВт</w:t>
            </w:r>
          </w:p>
        </w:tc>
        <w:tc>
          <w:tcPr>
            <w:tcW w:w="709" w:type="dxa"/>
            <w:tcBorders>
              <w:top w:val="nil"/>
              <w:left w:val="nil"/>
              <w:bottom w:val="single" w:sz="4" w:space="0" w:color="auto"/>
              <w:right w:val="single" w:sz="4" w:space="0" w:color="auto"/>
            </w:tcBorders>
            <w:shd w:val="clear" w:color="auto" w:fill="auto"/>
            <w:noWrap/>
            <w:vAlign w:val="center"/>
            <w:hideMark/>
          </w:tcPr>
          <w:p w14:paraId="5759E445" w14:textId="24D0C803"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50</w:t>
            </w:r>
          </w:p>
        </w:tc>
        <w:tc>
          <w:tcPr>
            <w:tcW w:w="709" w:type="dxa"/>
            <w:tcBorders>
              <w:top w:val="nil"/>
              <w:left w:val="nil"/>
              <w:bottom w:val="single" w:sz="4" w:space="0" w:color="auto"/>
              <w:right w:val="single" w:sz="4" w:space="0" w:color="auto"/>
            </w:tcBorders>
            <w:shd w:val="clear" w:color="auto" w:fill="auto"/>
            <w:noWrap/>
            <w:vAlign w:val="center"/>
            <w:hideMark/>
          </w:tcPr>
          <w:p w14:paraId="2E971A7C" w14:textId="264AA08A"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60</w:t>
            </w:r>
          </w:p>
        </w:tc>
        <w:tc>
          <w:tcPr>
            <w:tcW w:w="709" w:type="dxa"/>
            <w:tcBorders>
              <w:top w:val="nil"/>
              <w:left w:val="nil"/>
              <w:bottom w:val="single" w:sz="4" w:space="0" w:color="auto"/>
              <w:right w:val="single" w:sz="4" w:space="0" w:color="auto"/>
            </w:tcBorders>
            <w:shd w:val="clear" w:color="auto" w:fill="auto"/>
            <w:noWrap/>
            <w:vAlign w:val="center"/>
            <w:hideMark/>
          </w:tcPr>
          <w:p w14:paraId="75DFE4B4" w14:textId="762AEF45"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70</w:t>
            </w:r>
          </w:p>
        </w:tc>
        <w:tc>
          <w:tcPr>
            <w:tcW w:w="567" w:type="dxa"/>
            <w:tcBorders>
              <w:top w:val="nil"/>
              <w:left w:val="nil"/>
              <w:bottom w:val="single" w:sz="4" w:space="0" w:color="auto"/>
              <w:right w:val="single" w:sz="4" w:space="0" w:color="auto"/>
            </w:tcBorders>
            <w:vAlign w:val="center"/>
          </w:tcPr>
          <w:p w14:paraId="43DF681C" w14:textId="682A113E"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80</w:t>
            </w:r>
          </w:p>
        </w:tc>
        <w:tc>
          <w:tcPr>
            <w:tcW w:w="691" w:type="dxa"/>
            <w:tcBorders>
              <w:top w:val="nil"/>
              <w:left w:val="nil"/>
              <w:bottom w:val="single" w:sz="4" w:space="0" w:color="auto"/>
              <w:right w:val="single" w:sz="4" w:space="0" w:color="auto"/>
            </w:tcBorders>
          </w:tcPr>
          <w:p w14:paraId="530A33F5" w14:textId="30E45602"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95</w:t>
            </w:r>
          </w:p>
        </w:tc>
        <w:tc>
          <w:tcPr>
            <w:tcW w:w="850" w:type="dxa"/>
            <w:tcBorders>
              <w:top w:val="nil"/>
              <w:left w:val="nil"/>
              <w:bottom w:val="single" w:sz="4" w:space="0" w:color="auto"/>
              <w:right w:val="single" w:sz="4" w:space="0" w:color="auto"/>
            </w:tcBorders>
          </w:tcPr>
          <w:p w14:paraId="7E1AC4E3" w14:textId="42C46670"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99</w:t>
            </w:r>
          </w:p>
        </w:tc>
        <w:tc>
          <w:tcPr>
            <w:tcW w:w="992" w:type="dxa"/>
            <w:tcBorders>
              <w:top w:val="nil"/>
              <w:left w:val="nil"/>
              <w:bottom w:val="single" w:sz="4" w:space="0" w:color="auto"/>
              <w:right w:val="single" w:sz="4" w:space="0" w:color="auto"/>
            </w:tcBorders>
          </w:tcPr>
          <w:p w14:paraId="6A87350A" w14:textId="039ABD1E" w:rsidR="0031509B" w:rsidRPr="0042605F" w:rsidRDefault="0031509B"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99 STRIT</w:t>
            </w:r>
          </w:p>
        </w:tc>
      </w:tr>
      <w:tr w:rsidR="00F71BFA" w:rsidRPr="0042605F" w14:paraId="1C547CA2" w14:textId="092731BE"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184307" w14:textId="77777777" w:rsidR="00F71BFA" w:rsidRPr="0042605F" w:rsidRDefault="00F71BFA"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Коэффициент полезного действия (топливо: каменный уголь), не менее</w:t>
            </w:r>
          </w:p>
        </w:tc>
        <w:tc>
          <w:tcPr>
            <w:tcW w:w="708" w:type="dxa"/>
            <w:tcBorders>
              <w:top w:val="nil"/>
              <w:left w:val="nil"/>
              <w:bottom w:val="single" w:sz="4" w:space="0" w:color="auto"/>
              <w:right w:val="single" w:sz="4" w:space="0" w:color="auto"/>
            </w:tcBorders>
            <w:shd w:val="clear" w:color="auto" w:fill="auto"/>
            <w:vAlign w:val="center"/>
            <w:hideMark/>
          </w:tcPr>
          <w:p w14:paraId="78D054AE" w14:textId="77777777" w:rsidR="00F71BFA" w:rsidRPr="0042605F" w:rsidRDefault="00F71BFA"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FAC0A82" w14:textId="6A8BD92B" w:rsidR="00F71BFA" w:rsidRPr="0042605F" w:rsidRDefault="00F71BFA"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86</w:t>
            </w:r>
          </w:p>
        </w:tc>
      </w:tr>
      <w:tr w:rsidR="00BC36DE" w:rsidRPr="0042605F" w14:paraId="6319CCCA" w14:textId="461BF7D1"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03E214D" w14:textId="77777777" w:rsidR="00BC36DE" w:rsidRPr="0042605F" w:rsidRDefault="00BC36DE" w:rsidP="00BC36DE">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Размеры топки</w:t>
            </w:r>
          </w:p>
        </w:tc>
        <w:tc>
          <w:tcPr>
            <w:tcW w:w="1470" w:type="dxa"/>
            <w:tcBorders>
              <w:top w:val="nil"/>
              <w:left w:val="nil"/>
              <w:bottom w:val="single" w:sz="4" w:space="0" w:color="auto"/>
              <w:right w:val="single" w:sz="4" w:space="0" w:color="auto"/>
            </w:tcBorders>
            <w:shd w:val="clear" w:color="auto" w:fill="auto"/>
            <w:vAlign w:val="center"/>
            <w:hideMark/>
          </w:tcPr>
          <w:p w14:paraId="1A9067A2" w14:textId="77777777" w:rsidR="00BC36DE" w:rsidRPr="0042605F" w:rsidRDefault="00BC36DE" w:rsidP="00BC36DE">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глубина</w:t>
            </w:r>
          </w:p>
        </w:tc>
        <w:tc>
          <w:tcPr>
            <w:tcW w:w="708" w:type="dxa"/>
            <w:tcBorders>
              <w:top w:val="nil"/>
              <w:left w:val="nil"/>
              <w:bottom w:val="single" w:sz="4" w:space="0" w:color="auto"/>
              <w:right w:val="single" w:sz="4" w:space="0" w:color="auto"/>
            </w:tcBorders>
            <w:shd w:val="clear" w:color="auto" w:fill="auto"/>
            <w:vAlign w:val="center"/>
            <w:hideMark/>
          </w:tcPr>
          <w:p w14:paraId="30E4719E"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46E783FA" w14:textId="0D9D69BA"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630</w:t>
            </w:r>
          </w:p>
        </w:tc>
        <w:tc>
          <w:tcPr>
            <w:tcW w:w="709" w:type="dxa"/>
            <w:tcBorders>
              <w:top w:val="nil"/>
              <w:left w:val="nil"/>
              <w:bottom w:val="single" w:sz="4" w:space="0" w:color="auto"/>
              <w:right w:val="single" w:sz="4" w:space="0" w:color="auto"/>
            </w:tcBorders>
            <w:shd w:val="clear" w:color="auto" w:fill="auto"/>
            <w:noWrap/>
            <w:vAlign w:val="center"/>
          </w:tcPr>
          <w:p w14:paraId="3ABEF5E5" w14:textId="6AEDB12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630</w:t>
            </w:r>
          </w:p>
        </w:tc>
        <w:tc>
          <w:tcPr>
            <w:tcW w:w="709" w:type="dxa"/>
            <w:tcBorders>
              <w:top w:val="nil"/>
              <w:left w:val="nil"/>
              <w:bottom w:val="single" w:sz="4" w:space="0" w:color="auto"/>
              <w:right w:val="single" w:sz="4" w:space="0" w:color="auto"/>
            </w:tcBorders>
            <w:shd w:val="clear" w:color="auto" w:fill="auto"/>
            <w:noWrap/>
            <w:vAlign w:val="center"/>
          </w:tcPr>
          <w:p w14:paraId="4AEC377E" w14:textId="3BB218EF"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630</w:t>
            </w:r>
          </w:p>
        </w:tc>
        <w:tc>
          <w:tcPr>
            <w:tcW w:w="567" w:type="dxa"/>
            <w:tcBorders>
              <w:top w:val="nil"/>
              <w:left w:val="nil"/>
              <w:bottom w:val="single" w:sz="4" w:space="0" w:color="auto"/>
              <w:right w:val="single" w:sz="4" w:space="0" w:color="auto"/>
            </w:tcBorders>
            <w:vAlign w:val="center"/>
          </w:tcPr>
          <w:p w14:paraId="2864A1A9" w14:textId="77777777" w:rsidR="00BC36DE" w:rsidRPr="0042605F"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6FD71C3A" w14:textId="3A7354BA"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633</w:t>
            </w:r>
          </w:p>
        </w:tc>
        <w:tc>
          <w:tcPr>
            <w:tcW w:w="850" w:type="dxa"/>
            <w:tcBorders>
              <w:top w:val="nil"/>
              <w:left w:val="nil"/>
              <w:bottom w:val="single" w:sz="4" w:space="0" w:color="auto"/>
              <w:right w:val="single" w:sz="4" w:space="0" w:color="auto"/>
            </w:tcBorders>
          </w:tcPr>
          <w:p w14:paraId="3DBC7CAA" w14:textId="75863D7B"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820</w:t>
            </w:r>
          </w:p>
        </w:tc>
        <w:tc>
          <w:tcPr>
            <w:tcW w:w="992" w:type="dxa"/>
            <w:tcBorders>
              <w:top w:val="nil"/>
              <w:left w:val="nil"/>
              <w:bottom w:val="single" w:sz="4" w:space="0" w:color="auto"/>
              <w:right w:val="single" w:sz="4" w:space="0" w:color="auto"/>
            </w:tcBorders>
          </w:tcPr>
          <w:p w14:paraId="39FED78E" w14:textId="39F196B0"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820</w:t>
            </w:r>
          </w:p>
        </w:tc>
      </w:tr>
      <w:tr w:rsidR="00BC36DE" w:rsidRPr="0042605F" w14:paraId="31F3B419" w14:textId="00A03922"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FD2506D" w14:textId="77777777" w:rsidR="00BC36DE" w:rsidRPr="0042605F" w:rsidRDefault="00BC36DE" w:rsidP="00BC36DE">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726446C7" w14:textId="77777777" w:rsidR="00BC36DE" w:rsidRPr="0042605F" w:rsidRDefault="00BC36DE" w:rsidP="00BC36DE">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ширина</w:t>
            </w:r>
          </w:p>
        </w:tc>
        <w:tc>
          <w:tcPr>
            <w:tcW w:w="708" w:type="dxa"/>
            <w:tcBorders>
              <w:top w:val="nil"/>
              <w:left w:val="nil"/>
              <w:bottom w:val="single" w:sz="4" w:space="0" w:color="auto"/>
              <w:right w:val="single" w:sz="4" w:space="0" w:color="auto"/>
            </w:tcBorders>
            <w:shd w:val="clear" w:color="auto" w:fill="auto"/>
            <w:vAlign w:val="center"/>
            <w:hideMark/>
          </w:tcPr>
          <w:p w14:paraId="0BFC30C4"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64E7750A" w14:textId="042EB349"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348</w:t>
            </w:r>
          </w:p>
        </w:tc>
        <w:tc>
          <w:tcPr>
            <w:tcW w:w="709" w:type="dxa"/>
            <w:tcBorders>
              <w:top w:val="nil"/>
              <w:left w:val="nil"/>
              <w:bottom w:val="single" w:sz="4" w:space="0" w:color="auto"/>
              <w:right w:val="single" w:sz="4" w:space="0" w:color="auto"/>
            </w:tcBorders>
            <w:shd w:val="clear" w:color="auto" w:fill="auto"/>
            <w:noWrap/>
            <w:vAlign w:val="center"/>
          </w:tcPr>
          <w:p w14:paraId="1E81F66C" w14:textId="0EA0A6BA"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410</w:t>
            </w:r>
          </w:p>
        </w:tc>
        <w:tc>
          <w:tcPr>
            <w:tcW w:w="709" w:type="dxa"/>
            <w:tcBorders>
              <w:top w:val="nil"/>
              <w:left w:val="nil"/>
              <w:bottom w:val="single" w:sz="4" w:space="0" w:color="auto"/>
              <w:right w:val="single" w:sz="4" w:space="0" w:color="auto"/>
            </w:tcBorders>
            <w:shd w:val="clear" w:color="auto" w:fill="auto"/>
            <w:noWrap/>
            <w:vAlign w:val="center"/>
          </w:tcPr>
          <w:p w14:paraId="7AD75563" w14:textId="4428F1AE"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540</w:t>
            </w:r>
          </w:p>
        </w:tc>
        <w:tc>
          <w:tcPr>
            <w:tcW w:w="567" w:type="dxa"/>
            <w:tcBorders>
              <w:top w:val="nil"/>
              <w:left w:val="nil"/>
              <w:bottom w:val="single" w:sz="4" w:space="0" w:color="auto"/>
              <w:right w:val="single" w:sz="4" w:space="0" w:color="auto"/>
            </w:tcBorders>
            <w:vAlign w:val="center"/>
          </w:tcPr>
          <w:p w14:paraId="41D264DE" w14:textId="77777777" w:rsidR="00BC36DE" w:rsidRPr="0042605F"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2E98CF20" w14:textId="71CC7E51"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610</w:t>
            </w:r>
          </w:p>
        </w:tc>
        <w:tc>
          <w:tcPr>
            <w:tcW w:w="850" w:type="dxa"/>
            <w:tcBorders>
              <w:top w:val="nil"/>
              <w:left w:val="nil"/>
              <w:bottom w:val="single" w:sz="4" w:space="0" w:color="auto"/>
              <w:right w:val="single" w:sz="4" w:space="0" w:color="auto"/>
            </w:tcBorders>
          </w:tcPr>
          <w:p w14:paraId="4A955D27" w14:textId="4D16EF06"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610</w:t>
            </w:r>
          </w:p>
        </w:tc>
        <w:tc>
          <w:tcPr>
            <w:tcW w:w="992" w:type="dxa"/>
            <w:tcBorders>
              <w:top w:val="nil"/>
              <w:left w:val="nil"/>
              <w:bottom w:val="single" w:sz="4" w:space="0" w:color="auto"/>
              <w:right w:val="single" w:sz="4" w:space="0" w:color="auto"/>
            </w:tcBorders>
          </w:tcPr>
          <w:p w14:paraId="1DBC78F6" w14:textId="03DC8DED"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610</w:t>
            </w:r>
          </w:p>
        </w:tc>
      </w:tr>
      <w:tr w:rsidR="00BC36DE" w:rsidRPr="0042605F" w14:paraId="1EDFD602" w14:textId="62794444"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D50E3BE" w14:textId="77777777" w:rsidR="00BC36DE" w:rsidRPr="0042605F" w:rsidRDefault="00BC36DE" w:rsidP="00BC36DE">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33DE6DC" w14:textId="77777777" w:rsidR="00BC36DE" w:rsidRPr="0042605F" w:rsidRDefault="00BC36DE" w:rsidP="00BC36DE">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объем</w:t>
            </w:r>
          </w:p>
        </w:tc>
        <w:tc>
          <w:tcPr>
            <w:tcW w:w="708" w:type="dxa"/>
            <w:tcBorders>
              <w:top w:val="nil"/>
              <w:left w:val="nil"/>
              <w:bottom w:val="single" w:sz="4" w:space="0" w:color="auto"/>
              <w:right w:val="single" w:sz="4" w:space="0" w:color="auto"/>
            </w:tcBorders>
            <w:shd w:val="clear" w:color="auto" w:fill="auto"/>
            <w:vAlign w:val="center"/>
            <w:hideMark/>
          </w:tcPr>
          <w:p w14:paraId="08CE6310"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дм</w:t>
            </w:r>
            <w:r w:rsidRPr="0042605F">
              <w:rPr>
                <w:rFonts w:ascii="Times New Roman" w:eastAsia="Times New Roman" w:hAnsi="Times New Roman" w:cs="Times New Roman"/>
                <w:sz w:val="22"/>
                <w:szCs w:val="22"/>
                <w:vertAlign w:val="superscript"/>
                <w:lang w:bidi="ar-SA"/>
              </w:rPr>
              <w:t>3</w:t>
            </w:r>
          </w:p>
        </w:tc>
        <w:tc>
          <w:tcPr>
            <w:tcW w:w="709" w:type="dxa"/>
            <w:tcBorders>
              <w:top w:val="nil"/>
              <w:left w:val="nil"/>
              <w:bottom w:val="single" w:sz="4" w:space="0" w:color="auto"/>
              <w:right w:val="single" w:sz="4" w:space="0" w:color="auto"/>
            </w:tcBorders>
            <w:shd w:val="clear" w:color="auto" w:fill="auto"/>
            <w:noWrap/>
            <w:vAlign w:val="center"/>
          </w:tcPr>
          <w:p w14:paraId="70BB07D2" w14:textId="3F3D8148"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152</w:t>
            </w:r>
          </w:p>
        </w:tc>
        <w:tc>
          <w:tcPr>
            <w:tcW w:w="709" w:type="dxa"/>
            <w:tcBorders>
              <w:top w:val="nil"/>
              <w:left w:val="nil"/>
              <w:bottom w:val="single" w:sz="4" w:space="0" w:color="auto"/>
              <w:right w:val="single" w:sz="4" w:space="0" w:color="auto"/>
            </w:tcBorders>
            <w:shd w:val="clear" w:color="auto" w:fill="auto"/>
            <w:noWrap/>
            <w:vAlign w:val="center"/>
          </w:tcPr>
          <w:p w14:paraId="5227E72B" w14:textId="35958C3C"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178</w:t>
            </w:r>
          </w:p>
        </w:tc>
        <w:tc>
          <w:tcPr>
            <w:tcW w:w="709" w:type="dxa"/>
            <w:tcBorders>
              <w:top w:val="nil"/>
              <w:left w:val="nil"/>
              <w:bottom w:val="single" w:sz="4" w:space="0" w:color="auto"/>
              <w:right w:val="single" w:sz="4" w:space="0" w:color="auto"/>
            </w:tcBorders>
            <w:shd w:val="clear" w:color="auto" w:fill="auto"/>
            <w:noWrap/>
            <w:vAlign w:val="center"/>
          </w:tcPr>
          <w:p w14:paraId="5FDC3B67" w14:textId="4531B4E9"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235</w:t>
            </w:r>
          </w:p>
        </w:tc>
        <w:tc>
          <w:tcPr>
            <w:tcW w:w="567" w:type="dxa"/>
            <w:tcBorders>
              <w:top w:val="nil"/>
              <w:left w:val="nil"/>
              <w:bottom w:val="single" w:sz="4" w:space="0" w:color="auto"/>
              <w:right w:val="single" w:sz="4" w:space="0" w:color="auto"/>
            </w:tcBorders>
            <w:vAlign w:val="center"/>
          </w:tcPr>
          <w:p w14:paraId="71EE705B" w14:textId="77777777" w:rsidR="00BC36DE" w:rsidRPr="0042605F"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64D0960D" w14:textId="1EF623B1"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316</w:t>
            </w:r>
          </w:p>
        </w:tc>
        <w:tc>
          <w:tcPr>
            <w:tcW w:w="850" w:type="dxa"/>
            <w:tcBorders>
              <w:top w:val="nil"/>
              <w:left w:val="nil"/>
              <w:bottom w:val="single" w:sz="4" w:space="0" w:color="auto"/>
              <w:right w:val="single" w:sz="4" w:space="0" w:color="auto"/>
            </w:tcBorders>
          </w:tcPr>
          <w:p w14:paraId="711B8E6A" w14:textId="63C3F6FE"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488</w:t>
            </w:r>
          </w:p>
        </w:tc>
        <w:tc>
          <w:tcPr>
            <w:tcW w:w="992" w:type="dxa"/>
            <w:tcBorders>
              <w:top w:val="nil"/>
              <w:left w:val="nil"/>
              <w:bottom w:val="single" w:sz="4" w:space="0" w:color="auto"/>
              <w:right w:val="single" w:sz="4" w:space="0" w:color="auto"/>
            </w:tcBorders>
          </w:tcPr>
          <w:p w14:paraId="613CD44F" w14:textId="6FE7693A"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488</w:t>
            </w:r>
          </w:p>
        </w:tc>
      </w:tr>
      <w:tr w:rsidR="00465F8F" w:rsidRPr="0042605F" w14:paraId="26D9A416" w14:textId="75A9B68F" w:rsidTr="0042605F">
        <w:trPr>
          <w:trHeight w:val="34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BA4F"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Водяная емкость котла</w:t>
            </w:r>
          </w:p>
        </w:tc>
        <w:tc>
          <w:tcPr>
            <w:tcW w:w="708" w:type="dxa"/>
            <w:tcBorders>
              <w:top w:val="nil"/>
              <w:left w:val="nil"/>
              <w:bottom w:val="single" w:sz="4" w:space="0" w:color="auto"/>
              <w:right w:val="single" w:sz="4" w:space="0" w:color="auto"/>
            </w:tcBorders>
            <w:shd w:val="clear" w:color="auto" w:fill="auto"/>
            <w:vAlign w:val="center"/>
            <w:hideMark/>
          </w:tcPr>
          <w:p w14:paraId="04F5294B" w14:textId="7777777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л</w:t>
            </w:r>
          </w:p>
        </w:tc>
        <w:tc>
          <w:tcPr>
            <w:tcW w:w="709" w:type="dxa"/>
            <w:tcBorders>
              <w:top w:val="nil"/>
              <w:left w:val="nil"/>
              <w:bottom w:val="single" w:sz="4" w:space="0" w:color="auto"/>
              <w:right w:val="single" w:sz="4" w:space="0" w:color="auto"/>
            </w:tcBorders>
            <w:shd w:val="clear" w:color="auto" w:fill="auto"/>
            <w:noWrap/>
            <w:vAlign w:val="center"/>
          </w:tcPr>
          <w:p w14:paraId="4C3DC563" w14:textId="4BA9C90E"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140</w:t>
            </w:r>
          </w:p>
        </w:tc>
        <w:tc>
          <w:tcPr>
            <w:tcW w:w="709" w:type="dxa"/>
            <w:tcBorders>
              <w:top w:val="nil"/>
              <w:left w:val="nil"/>
              <w:bottom w:val="single" w:sz="4" w:space="0" w:color="auto"/>
              <w:right w:val="single" w:sz="4" w:space="0" w:color="auto"/>
            </w:tcBorders>
            <w:shd w:val="clear" w:color="auto" w:fill="auto"/>
            <w:noWrap/>
            <w:vAlign w:val="center"/>
          </w:tcPr>
          <w:p w14:paraId="78CA4812" w14:textId="5E8C044C"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160</w:t>
            </w:r>
          </w:p>
        </w:tc>
        <w:tc>
          <w:tcPr>
            <w:tcW w:w="709" w:type="dxa"/>
            <w:tcBorders>
              <w:top w:val="nil"/>
              <w:left w:val="nil"/>
              <w:bottom w:val="single" w:sz="4" w:space="0" w:color="auto"/>
              <w:right w:val="single" w:sz="4" w:space="0" w:color="auto"/>
            </w:tcBorders>
            <w:shd w:val="clear" w:color="auto" w:fill="auto"/>
            <w:noWrap/>
            <w:vAlign w:val="center"/>
          </w:tcPr>
          <w:p w14:paraId="033BC3F8" w14:textId="2410EC9D"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190</w:t>
            </w:r>
          </w:p>
        </w:tc>
        <w:tc>
          <w:tcPr>
            <w:tcW w:w="567" w:type="dxa"/>
            <w:tcBorders>
              <w:top w:val="nil"/>
              <w:left w:val="nil"/>
              <w:bottom w:val="single" w:sz="4" w:space="0" w:color="auto"/>
              <w:right w:val="single" w:sz="4" w:space="0" w:color="auto"/>
            </w:tcBorders>
            <w:vAlign w:val="center"/>
          </w:tcPr>
          <w:p w14:paraId="716C6AA8"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338D59A1" w14:textId="3E42108B"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220</w:t>
            </w:r>
          </w:p>
        </w:tc>
        <w:tc>
          <w:tcPr>
            <w:tcW w:w="850" w:type="dxa"/>
            <w:tcBorders>
              <w:top w:val="nil"/>
              <w:left w:val="nil"/>
              <w:bottom w:val="single" w:sz="4" w:space="0" w:color="auto"/>
              <w:right w:val="single" w:sz="4" w:space="0" w:color="auto"/>
            </w:tcBorders>
          </w:tcPr>
          <w:p w14:paraId="53BC71B1" w14:textId="0CC1A776"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290</w:t>
            </w:r>
          </w:p>
        </w:tc>
        <w:tc>
          <w:tcPr>
            <w:tcW w:w="992" w:type="dxa"/>
            <w:tcBorders>
              <w:top w:val="nil"/>
              <w:left w:val="nil"/>
              <w:bottom w:val="single" w:sz="4" w:space="0" w:color="auto"/>
              <w:right w:val="single" w:sz="4" w:space="0" w:color="auto"/>
            </w:tcBorders>
          </w:tcPr>
          <w:p w14:paraId="0ACD8051" w14:textId="0F5F7F9D"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290</w:t>
            </w:r>
          </w:p>
        </w:tc>
      </w:tr>
      <w:tr w:rsidR="00465F8F" w:rsidRPr="0042605F" w14:paraId="2EB36ECE" w14:textId="08C05A5A" w:rsidTr="0042605F">
        <w:trPr>
          <w:trHeight w:val="28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8B32B"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Масса котла без воды</w:t>
            </w:r>
          </w:p>
        </w:tc>
        <w:tc>
          <w:tcPr>
            <w:tcW w:w="708" w:type="dxa"/>
            <w:tcBorders>
              <w:top w:val="nil"/>
              <w:left w:val="nil"/>
              <w:bottom w:val="single" w:sz="4" w:space="0" w:color="auto"/>
              <w:right w:val="single" w:sz="4" w:space="0" w:color="auto"/>
            </w:tcBorders>
            <w:shd w:val="clear" w:color="auto" w:fill="auto"/>
            <w:vAlign w:val="center"/>
            <w:hideMark/>
          </w:tcPr>
          <w:p w14:paraId="5F7E3490" w14:textId="7777777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кг</w:t>
            </w:r>
          </w:p>
        </w:tc>
        <w:tc>
          <w:tcPr>
            <w:tcW w:w="709" w:type="dxa"/>
            <w:tcBorders>
              <w:top w:val="nil"/>
              <w:left w:val="nil"/>
              <w:bottom w:val="single" w:sz="4" w:space="0" w:color="auto"/>
              <w:right w:val="single" w:sz="4" w:space="0" w:color="auto"/>
            </w:tcBorders>
            <w:shd w:val="clear" w:color="auto" w:fill="auto"/>
            <w:noWrap/>
            <w:vAlign w:val="center"/>
          </w:tcPr>
          <w:p w14:paraId="07B35E25" w14:textId="192C63E4"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072F5F27" w14:textId="5DAF7231"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590</w:t>
            </w:r>
          </w:p>
        </w:tc>
        <w:tc>
          <w:tcPr>
            <w:tcW w:w="709" w:type="dxa"/>
            <w:tcBorders>
              <w:top w:val="nil"/>
              <w:left w:val="nil"/>
              <w:bottom w:val="single" w:sz="4" w:space="0" w:color="auto"/>
              <w:right w:val="single" w:sz="4" w:space="0" w:color="auto"/>
            </w:tcBorders>
            <w:shd w:val="clear" w:color="auto" w:fill="auto"/>
            <w:noWrap/>
            <w:vAlign w:val="center"/>
          </w:tcPr>
          <w:p w14:paraId="3F620700" w14:textId="2EBC989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670</w:t>
            </w:r>
          </w:p>
        </w:tc>
        <w:tc>
          <w:tcPr>
            <w:tcW w:w="567" w:type="dxa"/>
            <w:tcBorders>
              <w:top w:val="nil"/>
              <w:left w:val="nil"/>
              <w:bottom w:val="single" w:sz="4" w:space="0" w:color="auto"/>
              <w:right w:val="single" w:sz="4" w:space="0" w:color="auto"/>
            </w:tcBorders>
            <w:vAlign w:val="center"/>
          </w:tcPr>
          <w:p w14:paraId="513FBFC1"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30B2F6EC" w14:textId="1435D98E"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860</w:t>
            </w:r>
          </w:p>
        </w:tc>
        <w:tc>
          <w:tcPr>
            <w:tcW w:w="850" w:type="dxa"/>
            <w:tcBorders>
              <w:top w:val="nil"/>
              <w:left w:val="nil"/>
              <w:bottom w:val="single" w:sz="4" w:space="0" w:color="auto"/>
              <w:right w:val="single" w:sz="4" w:space="0" w:color="auto"/>
            </w:tcBorders>
          </w:tcPr>
          <w:p w14:paraId="003DD605" w14:textId="70E7DF1F"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1120</w:t>
            </w:r>
          </w:p>
        </w:tc>
        <w:tc>
          <w:tcPr>
            <w:tcW w:w="992" w:type="dxa"/>
            <w:tcBorders>
              <w:top w:val="nil"/>
              <w:left w:val="nil"/>
              <w:bottom w:val="single" w:sz="4" w:space="0" w:color="auto"/>
              <w:right w:val="single" w:sz="4" w:space="0" w:color="auto"/>
            </w:tcBorders>
          </w:tcPr>
          <w:p w14:paraId="5656E7A4" w14:textId="0A678D7E"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1260</w:t>
            </w:r>
          </w:p>
        </w:tc>
      </w:tr>
      <w:tr w:rsidR="00F71BFA" w:rsidRPr="0042605F" w14:paraId="0E4C074E" w14:textId="5F015A37"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EAC94" w14:textId="77777777" w:rsidR="00F71BFA" w:rsidRPr="0042605F" w:rsidRDefault="00F71BFA"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Необходимая тяга топочных газов</w:t>
            </w:r>
          </w:p>
        </w:tc>
        <w:tc>
          <w:tcPr>
            <w:tcW w:w="708" w:type="dxa"/>
            <w:tcBorders>
              <w:top w:val="nil"/>
              <w:left w:val="nil"/>
              <w:bottom w:val="single" w:sz="4" w:space="0" w:color="auto"/>
              <w:right w:val="single" w:sz="4" w:space="0" w:color="auto"/>
            </w:tcBorders>
            <w:shd w:val="clear" w:color="auto" w:fill="auto"/>
            <w:vAlign w:val="center"/>
            <w:hideMark/>
          </w:tcPr>
          <w:p w14:paraId="2C1F7824" w14:textId="77777777" w:rsidR="00F71BFA" w:rsidRPr="0042605F" w:rsidRDefault="00F71BFA"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1EECF70" w14:textId="5DC6BAFA" w:rsidR="00F71BFA" w:rsidRPr="0042605F" w:rsidRDefault="00F71BFA"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23-30</w:t>
            </w:r>
          </w:p>
        </w:tc>
      </w:tr>
      <w:tr w:rsidR="00BC36DE" w:rsidRPr="0042605F" w14:paraId="69F4FAC0" w14:textId="5198E543" w:rsidTr="0042605F">
        <w:trPr>
          <w:trHeight w:val="25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0F69B" w14:textId="77777777" w:rsidR="00BC36DE" w:rsidRPr="0042605F" w:rsidRDefault="00BC36DE"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Температура топочных газов на выходе из котла</w:t>
            </w:r>
          </w:p>
        </w:tc>
        <w:tc>
          <w:tcPr>
            <w:tcW w:w="708" w:type="dxa"/>
            <w:tcBorders>
              <w:top w:val="nil"/>
              <w:left w:val="nil"/>
              <w:bottom w:val="single" w:sz="4" w:space="0" w:color="auto"/>
              <w:right w:val="single" w:sz="4" w:space="0" w:color="auto"/>
            </w:tcBorders>
            <w:shd w:val="clear" w:color="auto" w:fill="auto"/>
            <w:vAlign w:val="center"/>
            <w:hideMark/>
          </w:tcPr>
          <w:p w14:paraId="26C165C9"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1A0128E" w14:textId="18FFD104"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100-180</w:t>
            </w:r>
          </w:p>
        </w:tc>
      </w:tr>
      <w:tr w:rsidR="00BC36DE" w:rsidRPr="0042605F" w14:paraId="62D9F436" w14:textId="24F4BBE9" w:rsidTr="0042605F">
        <w:trPr>
          <w:trHeight w:val="37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474E2" w14:textId="77777777" w:rsidR="00BC36DE" w:rsidRPr="0042605F" w:rsidRDefault="00BC36DE"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Рекомендуемая минимальная температура воды</w:t>
            </w:r>
          </w:p>
        </w:tc>
        <w:tc>
          <w:tcPr>
            <w:tcW w:w="708" w:type="dxa"/>
            <w:tcBorders>
              <w:top w:val="nil"/>
              <w:left w:val="nil"/>
              <w:bottom w:val="single" w:sz="4" w:space="0" w:color="auto"/>
              <w:right w:val="single" w:sz="4" w:space="0" w:color="auto"/>
            </w:tcBorders>
            <w:shd w:val="clear" w:color="auto" w:fill="auto"/>
            <w:vAlign w:val="center"/>
            <w:hideMark/>
          </w:tcPr>
          <w:p w14:paraId="3B44F9D6"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BD9A9E4" w14:textId="6A9F5518"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58</w:t>
            </w:r>
          </w:p>
        </w:tc>
      </w:tr>
      <w:tr w:rsidR="00BC36DE" w:rsidRPr="0042605F" w14:paraId="1E995639" w14:textId="48577E46"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AA3FE" w14:textId="77777777" w:rsidR="00BC36DE" w:rsidRPr="0042605F" w:rsidRDefault="00BC36DE"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Максимальная температура воды</w:t>
            </w:r>
          </w:p>
        </w:tc>
        <w:tc>
          <w:tcPr>
            <w:tcW w:w="708" w:type="dxa"/>
            <w:tcBorders>
              <w:top w:val="nil"/>
              <w:left w:val="nil"/>
              <w:bottom w:val="single" w:sz="4" w:space="0" w:color="auto"/>
              <w:right w:val="single" w:sz="4" w:space="0" w:color="auto"/>
            </w:tcBorders>
            <w:shd w:val="clear" w:color="auto" w:fill="auto"/>
            <w:vAlign w:val="center"/>
            <w:hideMark/>
          </w:tcPr>
          <w:p w14:paraId="21F22217"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F94133A" w14:textId="4F08FDD2"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85</w:t>
            </w:r>
          </w:p>
        </w:tc>
      </w:tr>
      <w:tr w:rsidR="00BC36DE" w:rsidRPr="0042605F" w14:paraId="477E9616" w14:textId="4EB28311"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8D9BCD" w14:textId="77777777" w:rsidR="00BC36DE" w:rsidRPr="0042605F" w:rsidRDefault="00BC36DE"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Номинальное (максимальное рабочее) давление воды</w:t>
            </w:r>
          </w:p>
        </w:tc>
        <w:tc>
          <w:tcPr>
            <w:tcW w:w="708" w:type="dxa"/>
            <w:tcBorders>
              <w:top w:val="nil"/>
              <w:left w:val="nil"/>
              <w:bottom w:val="single" w:sz="4" w:space="0" w:color="auto"/>
              <w:right w:val="single" w:sz="4" w:space="0" w:color="auto"/>
            </w:tcBorders>
            <w:shd w:val="clear" w:color="auto" w:fill="auto"/>
            <w:vAlign w:val="center"/>
            <w:hideMark/>
          </w:tcPr>
          <w:p w14:paraId="029EF22D" w14:textId="77777777"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15B0BB4" w14:textId="03C5183F" w:rsidR="00BC36DE" w:rsidRPr="0042605F" w:rsidRDefault="00BC36DE"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0,2</w:t>
            </w:r>
          </w:p>
        </w:tc>
      </w:tr>
      <w:tr w:rsidR="00465F8F" w:rsidRPr="0042605F" w14:paraId="74B91A0F" w14:textId="0CDCBAC8"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0B6C9" w14:textId="77777777" w:rsidR="00465F8F" w:rsidRPr="0042605F" w:rsidRDefault="00465F8F"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Испытательное давление воды, не более</w:t>
            </w:r>
          </w:p>
        </w:tc>
        <w:tc>
          <w:tcPr>
            <w:tcW w:w="708" w:type="dxa"/>
            <w:tcBorders>
              <w:top w:val="nil"/>
              <w:left w:val="nil"/>
              <w:bottom w:val="single" w:sz="4" w:space="0" w:color="auto"/>
              <w:right w:val="single" w:sz="4" w:space="0" w:color="auto"/>
            </w:tcBorders>
            <w:shd w:val="clear" w:color="auto" w:fill="auto"/>
            <w:vAlign w:val="center"/>
            <w:hideMark/>
          </w:tcPr>
          <w:p w14:paraId="59813354" w14:textId="7777777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0AF63B97" w14:textId="5FAEAF79"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0,3</w:t>
            </w:r>
          </w:p>
        </w:tc>
      </w:tr>
      <w:tr w:rsidR="00465F8F" w:rsidRPr="0042605F" w14:paraId="65117A1F" w14:textId="2358B46C"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C299AF2"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Габаритные размеры котла</w:t>
            </w:r>
          </w:p>
        </w:tc>
        <w:tc>
          <w:tcPr>
            <w:tcW w:w="1470" w:type="dxa"/>
            <w:tcBorders>
              <w:top w:val="nil"/>
              <w:left w:val="nil"/>
              <w:bottom w:val="single" w:sz="4" w:space="0" w:color="auto"/>
              <w:right w:val="single" w:sz="4" w:space="0" w:color="auto"/>
            </w:tcBorders>
            <w:shd w:val="clear" w:color="auto" w:fill="auto"/>
            <w:vAlign w:val="center"/>
            <w:hideMark/>
          </w:tcPr>
          <w:p w14:paraId="632A2C86"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B</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3FAFF32" w14:textId="7777777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2F1D1E4C" w14:textId="3EDB1ED2"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0B200A20" w14:textId="504D967A"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620</w:t>
            </w:r>
          </w:p>
        </w:tc>
        <w:tc>
          <w:tcPr>
            <w:tcW w:w="709" w:type="dxa"/>
            <w:tcBorders>
              <w:top w:val="nil"/>
              <w:left w:val="nil"/>
              <w:bottom w:val="single" w:sz="4" w:space="0" w:color="auto"/>
              <w:right w:val="single" w:sz="4" w:space="0" w:color="auto"/>
            </w:tcBorders>
            <w:shd w:val="clear" w:color="auto" w:fill="auto"/>
            <w:noWrap/>
            <w:vAlign w:val="center"/>
          </w:tcPr>
          <w:p w14:paraId="67313029" w14:textId="4B92AD0C"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760</w:t>
            </w:r>
          </w:p>
        </w:tc>
        <w:tc>
          <w:tcPr>
            <w:tcW w:w="567" w:type="dxa"/>
            <w:tcBorders>
              <w:top w:val="nil"/>
              <w:left w:val="nil"/>
              <w:bottom w:val="single" w:sz="4" w:space="0" w:color="auto"/>
              <w:right w:val="single" w:sz="4" w:space="0" w:color="auto"/>
            </w:tcBorders>
            <w:vAlign w:val="center"/>
          </w:tcPr>
          <w:p w14:paraId="506EFC77"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C731E84" w14:textId="5505805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810</w:t>
            </w:r>
          </w:p>
        </w:tc>
        <w:tc>
          <w:tcPr>
            <w:tcW w:w="850" w:type="dxa"/>
            <w:tcBorders>
              <w:top w:val="nil"/>
              <w:left w:val="nil"/>
              <w:bottom w:val="single" w:sz="4" w:space="0" w:color="auto"/>
              <w:right w:val="single" w:sz="4" w:space="0" w:color="auto"/>
            </w:tcBorders>
            <w:vAlign w:val="center"/>
          </w:tcPr>
          <w:p w14:paraId="137A0487" w14:textId="4F18B74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830</w:t>
            </w:r>
          </w:p>
        </w:tc>
        <w:tc>
          <w:tcPr>
            <w:tcW w:w="992" w:type="dxa"/>
            <w:tcBorders>
              <w:top w:val="nil"/>
              <w:left w:val="nil"/>
              <w:bottom w:val="single" w:sz="4" w:space="0" w:color="auto"/>
              <w:right w:val="single" w:sz="4" w:space="0" w:color="auto"/>
            </w:tcBorders>
            <w:vAlign w:val="center"/>
          </w:tcPr>
          <w:p w14:paraId="1D0E5F4A" w14:textId="023B4748"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960</w:t>
            </w:r>
          </w:p>
        </w:tc>
      </w:tr>
      <w:tr w:rsidR="00465F8F" w:rsidRPr="0042605F" w14:paraId="7F223CE6" w14:textId="4B6A5B5F"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A86E04F" w14:textId="77777777" w:rsidR="00465F8F" w:rsidRPr="0042605F"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35829DD"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H</w:t>
            </w:r>
          </w:p>
        </w:tc>
        <w:tc>
          <w:tcPr>
            <w:tcW w:w="708" w:type="dxa"/>
            <w:vMerge/>
            <w:tcBorders>
              <w:top w:val="nil"/>
              <w:left w:val="single" w:sz="4" w:space="0" w:color="auto"/>
              <w:bottom w:val="single" w:sz="4" w:space="0" w:color="auto"/>
              <w:right w:val="single" w:sz="4" w:space="0" w:color="auto"/>
            </w:tcBorders>
            <w:vAlign w:val="center"/>
            <w:hideMark/>
          </w:tcPr>
          <w:p w14:paraId="784AE417"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6C1D3A44" w14:textId="372A42A3"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1850</w:t>
            </w:r>
          </w:p>
        </w:tc>
        <w:tc>
          <w:tcPr>
            <w:tcW w:w="709" w:type="dxa"/>
            <w:tcBorders>
              <w:top w:val="nil"/>
              <w:left w:val="nil"/>
              <w:bottom w:val="single" w:sz="4" w:space="0" w:color="auto"/>
              <w:right w:val="single" w:sz="4" w:space="0" w:color="auto"/>
            </w:tcBorders>
            <w:shd w:val="clear" w:color="auto" w:fill="auto"/>
            <w:noWrap/>
            <w:vAlign w:val="center"/>
          </w:tcPr>
          <w:p w14:paraId="385142E8" w14:textId="6B4B4ADF"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1850</w:t>
            </w:r>
          </w:p>
        </w:tc>
        <w:tc>
          <w:tcPr>
            <w:tcW w:w="709" w:type="dxa"/>
            <w:tcBorders>
              <w:top w:val="nil"/>
              <w:left w:val="nil"/>
              <w:bottom w:val="single" w:sz="4" w:space="0" w:color="auto"/>
              <w:right w:val="single" w:sz="4" w:space="0" w:color="auto"/>
            </w:tcBorders>
            <w:shd w:val="clear" w:color="auto" w:fill="auto"/>
            <w:noWrap/>
            <w:vAlign w:val="center"/>
          </w:tcPr>
          <w:p w14:paraId="20809008" w14:textId="42842DD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1850</w:t>
            </w:r>
          </w:p>
        </w:tc>
        <w:tc>
          <w:tcPr>
            <w:tcW w:w="567" w:type="dxa"/>
            <w:tcBorders>
              <w:top w:val="nil"/>
              <w:left w:val="nil"/>
              <w:bottom w:val="single" w:sz="4" w:space="0" w:color="auto"/>
              <w:right w:val="single" w:sz="4" w:space="0" w:color="auto"/>
            </w:tcBorders>
            <w:vAlign w:val="center"/>
          </w:tcPr>
          <w:p w14:paraId="21784F85"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3492A5C" w14:textId="63DE9ED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2050</w:t>
            </w:r>
          </w:p>
        </w:tc>
        <w:tc>
          <w:tcPr>
            <w:tcW w:w="850" w:type="dxa"/>
            <w:tcBorders>
              <w:top w:val="nil"/>
              <w:left w:val="nil"/>
              <w:bottom w:val="single" w:sz="4" w:space="0" w:color="auto"/>
              <w:right w:val="single" w:sz="4" w:space="0" w:color="auto"/>
            </w:tcBorders>
            <w:vAlign w:val="center"/>
          </w:tcPr>
          <w:p w14:paraId="366E4B81" w14:textId="6E8077DE"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2050</w:t>
            </w:r>
          </w:p>
        </w:tc>
        <w:tc>
          <w:tcPr>
            <w:tcW w:w="992" w:type="dxa"/>
            <w:tcBorders>
              <w:top w:val="nil"/>
              <w:left w:val="nil"/>
              <w:bottom w:val="single" w:sz="4" w:space="0" w:color="auto"/>
              <w:right w:val="single" w:sz="4" w:space="0" w:color="auto"/>
            </w:tcBorders>
            <w:vAlign w:val="center"/>
          </w:tcPr>
          <w:p w14:paraId="4A401BE9" w14:textId="518370B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2220</w:t>
            </w:r>
          </w:p>
        </w:tc>
      </w:tr>
      <w:tr w:rsidR="00465F8F" w:rsidRPr="0042605F" w14:paraId="0440E8AA" w14:textId="187B8FAA"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5F873405" w14:textId="77777777" w:rsidR="00465F8F" w:rsidRPr="0042605F"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60E39661"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H1</w:t>
            </w:r>
          </w:p>
        </w:tc>
        <w:tc>
          <w:tcPr>
            <w:tcW w:w="708" w:type="dxa"/>
            <w:vMerge/>
            <w:tcBorders>
              <w:top w:val="nil"/>
              <w:left w:val="single" w:sz="4" w:space="0" w:color="auto"/>
              <w:bottom w:val="single" w:sz="4" w:space="0" w:color="auto"/>
              <w:right w:val="single" w:sz="4" w:space="0" w:color="auto"/>
            </w:tcBorders>
            <w:vAlign w:val="center"/>
            <w:hideMark/>
          </w:tcPr>
          <w:p w14:paraId="160CFD07"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0B53BDB4" w14:textId="3A87FA11"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1715</w:t>
            </w:r>
          </w:p>
        </w:tc>
        <w:tc>
          <w:tcPr>
            <w:tcW w:w="709" w:type="dxa"/>
            <w:tcBorders>
              <w:top w:val="nil"/>
              <w:left w:val="nil"/>
              <w:bottom w:val="single" w:sz="4" w:space="0" w:color="auto"/>
              <w:right w:val="single" w:sz="4" w:space="0" w:color="auto"/>
            </w:tcBorders>
            <w:shd w:val="clear" w:color="auto" w:fill="auto"/>
            <w:noWrap/>
            <w:vAlign w:val="center"/>
          </w:tcPr>
          <w:p w14:paraId="26A152CC" w14:textId="0D9132FF"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1715</w:t>
            </w:r>
          </w:p>
        </w:tc>
        <w:tc>
          <w:tcPr>
            <w:tcW w:w="709" w:type="dxa"/>
            <w:tcBorders>
              <w:top w:val="nil"/>
              <w:left w:val="nil"/>
              <w:bottom w:val="single" w:sz="4" w:space="0" w:color="auto"/>
              <w:right w:val="single" w:sz="4" w:space="0" w:color="auto"/>
            </w:tcBorders>
            <w:shd w:val="clear" w:color="auto" w:fill="auto"/>
            <w:noWrap/>
            <w:vAlign w:val="center"/>
          </w:tcPr>
          <w:p w14:paraId="15F21CA0" w14:textId="165E2BCB"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1715</w:t>
            </w:r>
          </w:p>
        </w:tc>
        <w:tc>
          <w:tcPr>
            <w:tcW w:w="567" w:type="dxa"/>
            <w:tcBorders>
              <w:top w:val="nil"/>
              <w:left w:val="nil"/>
              <w:bottom w:val="single" w:sz="4" w:space="0" w:color="auto"/>
              <w:right w:val="single" w:sz="4" w:space="0" w:color="auto"/>
            </w:tcBorders>
            <w:vAlign w:val="center"/>
          </w:tcPr>
          <w:p w14:paraId="5AA8EAEA"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641CC786" w14:textId="35C2C557"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1905</w:t>
            </w:r>
          </w:p>
        </w:tc>
        <w:tc>
          <w:tcPr>
            <w:tcW w:w="850" w:type="dxa"/>
            <w:tcBorders>
              <w:top w:val="nil"/>
              <w:left w:val="nil"/>
              <w:bottom w:val="single" w:sz="4" w:space="0" w:color="auto"/>
              <w:right w:val="single" w:sz="4" w:space="0" w:color="auto"/>
            </w:tcBorders>
            <w:vAlign w:val="center"/>
          </w:tcPr>
          <w:p w14:paraId="5B6526E8" w14:textId="0C197619"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1905</w:t>
            </w:r>
          </w:p>
        </w:tc>
        <w:tc>
          <w:tcPr>
            <w:tcW w:w="992" w:type="dxa"/>
            <w:tcBorders>
              <w:top w:val="nil"/>
              <w:left w:val="nil"/>
              <w:bottom w:val="single" w:sz="4" w:space="0" w:color="auto"/>
              <w:right w:val="single" w:sz="4" w:space="0" w:color="auto"/>
            </w:tcBorders>
            <w:vAlign w:val="center"/>
          </w:tcPr>
          <w:p w14:paraId="57433450" w14:textId="47D4483E"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2220</w:t>
            </w:r>
          </w:p>
        </w:tc>
      </w:tr>
      <w:tr w:rsidR="00465F8F" w:rsidRPr="0042605F" w14:paraId="2003A2CA" w14:textId="483ACCCF"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492A809F" w14:textId="77777777" w:rsidR="00465F8F" w:rsidRPr="0042605F"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7E953CCF"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H2</w:t>
            </w:r>
          </w:p>
        </w:tc>
        <w:tc>
          <w:tcPr>
            <w:tcW w:w="708" w:type="dxa"/>
            <w:vMerge/>
            <w:tcBorders>
              <w:top w:val="nil"/>
              <w:left w:val="single" w:sz="4" w:space="0" w:color="auto"/>
              <w:bottom w:val="single" w:sz="4" w:space="0" w:color="auto"/>
              <w:right w:val="single" w:sz="4" w:space="0" w:color="auto"/>
            </w:tcBorders>
            <w:vAlign w:val="center"/>
            <w:hideMark/>
          </w:tcPr>
          <w:p w14:paraId="3E4AC45D"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555C04AB" w14:textId="35E43DFA"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1510</w:t>
            </w:r>
          </w:p>
        </w:tc>
        <w:tc>
          <w:tcPr>
            <w:tcW w:w="709" w:type="dxa"/>
            <w:tcBorders>
              <w:top w:val="nil"/>
              <w:left w:val="nil"/>
              <w:bottom w:val="single" w:sz="4" w:space="0" w:color="auto"/>
              <w:right w:val="single" w:sz="4" w:space="0" w:color="auto"/>
            </w:tcBorders>
            <w:shd w:val="clear" w:color="auto" w:fill="auto"/>
            <w:noWrap/>
            <w:vAlign w:val="center"/>
          </w:tcPr>
          <w:p w14:paraId="462BE8A4" w14:textId="102A764A"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1510</w:t>
            </w:r>
          </w:p>
        </w:tc>
        <w:tc>
          <w:tcPr>
            <w:tcW w:w="709" w:type="dxa"/>
            <w:tcBorders>
              <w:top w:val="nil"/>
              <w:left w:val="nil"/>
              <w:bottom w:val="single" w:sz="4" w:space="0" w:color="auto"/>
              <w:right w:val="single" w:sz="4" w:space="0" w:color="auto"/>
            </w:tcBorders>
            <w:shd w:val="clear" w:color="auto" w:fill="auto"/>
            <w:noWrap/>
            <w:vAlign w:val="center"/>
          </w:tcPr>
          <w:p w14:paraId="1D88B139" w14:textId="4808BFE3"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1510</w:t>
            </w:r>
          </w:p>
        </w:tc>
        <w:tc>
          <w:tcPr>
            <w:tcW w:w="567" w:type="dxa"/>
            <w:tcBorders>
              <w:top w:val="nil"/>
              <w:left w:val="nil"/>
              <w:bottom w:val="single" w:sz="4" w:space="0" w:color="auto"/>
              <w:right w:val="single" w:sz="4" w:space="0" w:color="auto"/>
            </w:tcBorders>
            <w:vAlign w:val="center"/>
          </w:tcPr>
          <w:p w14:paraId="1367FED9"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BFFB437" w14:textId="12B63A7D"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1660</w:t>
            </w:r>
          </w:p>
        </w:tc>
        <w:tc>
          <w:tcPr>
            <w:tcW w:w="850" w:type="dxa"/>
            <w:tcBorders>
              <w:top w:val="nil"/>
              <w:left w:val="nil"/>
              <w:bottom w:val="single" w:sz="4" w:space="0" w:color="auto"/>
              <w:right w:val="single" w:sz="4" w:space="0" w:color="auto"/>
            </w:tcBorders>
            <w:vAlign w:val="center"/>
          </w:tcPr>
          <w:p w14:paraId="58501BA7" w14:textId="73EE8AC6"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1660</w:t>
            </w:r>
          </w:p>
        </w:tc>
        <w:tc>
          <w:tcPr>
            <w:tcW w:w="992" w:type="dxa"/>
            <w:tcBorders>
              <w:top w:val="nil"/>
              <w:left w:val="nil"/>
              <w:bottom w:val="single" w:sz="4" w:space="0" w:color="auto"/>
              <w:right w:val="single" w:sz="4" w:space="0" w:color="auto"/>
            </w:tcBorders>
            <w:vAlign w:val="center"/>
          </w:tcPr>
          <w:p w14:paraId="12D002AF" w14:textId="214EC511"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1740</w:t>
            </w:r>
          </w:p>
        </w:tc>
      </w:tr>
      <w:tr w:rsidR="00465F8F" w:rsidRPr="0042605F" w14:paraId="0CF7E00B" w14:textId="5103B31D"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4688D302" w14:textId="77777777" w:rsidR="00465F8F" w:rsidRPr="0042605F"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0A13D357"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L</w:t>
            </w:r>
          </w:p>
        </w:tc>
        <w:tc>
          <w:tcPr>
            <w:tcW w:w="708" w:type="dxa"/>
            <w:vMerge/>
            <w:tcBorders>
              <w:top w:val="nil"/>
              <w:left w:val="single" w:sz="4" w:space="0" w:color="auto"/>
              <w:bottom w:val="single" w:sz="4" w:space="0" w:color="auto"/>
              <w:right w:val="single" w:sz="4" w:space="0" w:color="auto"/>
            </w:tcBorders>
            <w:vAlign w:val="center"/>
            <w:hideMark/>
          </w:tcPr>
          <w:p w14:paraId="359F5B64"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3D81DA4E" w14:textId="65EAEFD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1360</w:t>
            </w:r>
          </w:p>
        </w:tc>
        <w:tc>
          <w:tcPr>
            <w:tcW w:w="709" w:type="dxa"/>
            <w:tcBorders>
              <w:top w:val="nil"/>
              <w:left w:val="nil"/>
              <w:bottom w:val="single" w:sz="4" w:space="0" w:color="auto"/>
              <w:right w:val="single" w:sz="4" w:space="0" w:color="auto"/>
            </w:tcBorders>
            <w:shd w:val="clear" w:color="auto" w:fill="auto"/>
            <w:noWrap/>
            <w:vAlign w:val="center"/>
          </w:tcPr>
          <w:p w14:paraId="39A0A70C" w14:textId="00FF328B"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1360</w:t>
            </w:r>
          </w:p>
        </w:tc>
        <w:tc>
          <w:tcPr>
            <w:tcW w:w="709" w:type="dxa"/>
            <w:tcBorders>
              <w:top w:val="nil"/>
              <w:left w:val="nil"/>
              <w:bottom w:val="single" w:sz="4" w:space="0" w:color="auto"/>
              <w:right w:val="single" w:sz="4" w:space="0" w:color="auto"/>
            </w:tcBorders>
            <w:shd w:val="clear" w:color="auto" w:fill="auto"/>
            <w:noWrap/>
            <w:vAlign w:val="center"/>
          </w:tcPr>
          <w:p w14:paraId="6335407D" w14:textId="5942BD8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1370</w:t>
            </w:r>
          </w:p>
        </w:tc>
        <w:tc>
          <w:tcPr>
            <w:tcW w:w="567" w:type="dxa"/>
            <w:tcBorders>
              <w:top w:val="nil"/>
              <w:left w:val="nil"/>
              <w:bottom w:val="single" w:sz="4" w:space="0" w:color="auto"/>
              <w:right w:val="single" w:sz="4" w:space="0" w:color="auto"/>
            </w:tcBorders>
            <w:vAlign w:val="center"/>
          </w:tcPr>
          <w:p w14:paraId="39CE02A9"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F22246A" w14:textId="706D1B36"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1400</w:t>
            </w:r>
          </w:p>
        </w:tc>
        <w:tc>
          <w:tcPr>
            <w:tcW w:w="850" w:type="dxa"/>
            <w:tcBorders>
              <w:top w:val="nil"/>
              <w:left w:val="nil"/>
              <w:bottom w:val="single" w:sz="4" w:space="0" w:color="auto"/>
              <w:right w:val="single" w:sz="4" w:space="0" w:color="auto"/>
            </w:tcBorders>
            <w:vAlign w:val="center"/>
          </w:tcPr>
          <w:p w14:paraId="3AB6F4B4" w14:textId="24B9DD02"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1550</w:t>
            </w:r>
          </w:p>
        </w:tc>
        <w:tc>
          <w:tcPr>
            <w:tcW w:w="992" w:type="dxa"/>
            <w:tcBorders>
              <w:top w:val="nil"/>
              <w:left w:val="nil"/>
              <w:bottom w:val="single" w:sz="4" w:space="0" w:color="auto"/>
              <w:right w:val="single" w:sz="4" w:space="0" w:color="auto"/>
            </w:tcBorders>
            <w:vAlign w:val="center"/>
          </w:tcPr>
          <w:p w14:paraId="15FB3A93" w14:textId="096048E8"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1685</w:t>
            </w:r>
          </w:p>
        </w:tc>
      </w:tr>
      <w:tr w:rsidR="00465F8F" w:rsidRPr="0042605F" w14:paraId="7DEA7052" w14:textId="6202E77A"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1C5AB74D" w14:textId="77777777" w:rsidR="00465F8F" w:rsidRPr="0042605F"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F36CC61"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L1</w:t>
            </w:r>
          </w:p>
        </w:tc>
        <w:tc>
          <w:tcPr>
            <w:tcW w:w="708" w:type="dxa"/>
            <w:vMerge/>
            <w:tcBorders>
              <w:top w:val="nil"/>
              <w:left w:val="single" w:sz="4" w:space="0" w:color="auto"/>
              <w:bottom w:val="single" w:sz="4" w:space="0" w:color="auto"/>
              <w:right w:val="single" w:sz="4" w:space="0" w:color="auto"/>
            </w:tcBorders>
            <w:vAlign w:val="center"/>
            <w:hideMark/>
          </w:tcPr>
          <w:p w14:paraId="544B830C"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6FEF4D15" w14:textId="4DD9A214"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940</w:t>
            </w:r>
          </w:p>
        </w:tc>
        <w:tc>
          <w:tcPr>
            <w:tcW w:w="709" w:type="dxa"/>
            <w:tcBorders>
              <w:top w:val="nil"/>
              <w:left w:val="nil"/>
              <w:bottom w:val="single" w:sz="4" w:space="0" w:color="auto"/>
              <w:right w:val="single" w:sz="4" w:space="0" w:color="auto"/>
            </w:tcBorders>
            <w:shd w:val="clear" w:color="auto" w:fill="auto"/>
            <w:noWrap/>
            <w:vAlign w:val="center"/>
          </w:tcPr>
          <w:p w14:paraId="4A6D03C8" w14:textId="312BC324"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940</w:t>
            </w:r>
          </w:p>
        </w:tc>
        <w:tc>
          <w:tcPr>
            <w:tcW w:w="709" w:type="dxa"/>
            <w:tcBorders>
              <w:top w:val="nil"/>
              <w:left w:val="nil"/>
              <w:bottom w:val="single" w:sz="4" w:space="0" w:color="auto"/>
              <w:right w:val="single" w:sz="4" w:space="0" w:color="auto"/>
            </w:tcBorders>
            <w:shd w:val="clear" w:color="auto" w:fill="auto"/>
            <w:noWrap/>
            <w:vAlign w:val="center"/>
          </w:tcPr>
          <w:p w14:paraId="5336F1E3" w14:textId="76EA08CD"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940</w:t>
            </w:r>
          </w:p>
        </w:tc>
        <w:tc>
          <w:tcPr>
            <w:tcW w:w="567" w:type="dxa"/>
            <w:tcBorders>
              <w:top w:val="nil"/>
              <w:left w:val="nil"/>
              <w:bottom w:val="single" w:sz="4" w:space="0" w:color="auto"/>
              <w:right w:val="single" w:sz="4" w:space="0" w:color="auto"/>
            </w:tcBorders>
            <w:vAlign w:val="center"/>
          </w:tcPr>
          <w:p w14:paraId="19044FAE"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4B4D7292" w14:textId="0B60A0AE"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940</w:t>
            </w:r>
          </w:p>
        </w:tc>
        <w:tc>
          <w:tcPr>
            <w:tcW w:w="850" w:type="dxa"/>
            <w:tcBorders>
              <w:top w:val="nil"/>
              <w:left w:val="nil"/>
              <w:bottom w:val="single" w:sz="4" w:space="0" w:color="auto"/>
              <w:right w:val="single" w:sz="4" w:space="0" w:color="auto"/>
            </w:tcBorders>
            <w:vAlign w:val="center"/>
          </w:tcPr>
          <w:p w14:paraId="1A49DCDE" w14:textId="1500DE99"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1130</w:t>
            </w:r>
          </w:p>
        </w:tc>
        <w:tc>
          <w:tcPr>
            <w:tcW w:w="992" w:type="dxa"/>
            <w:tcBorders>
              <w:top w:val="nil"/>
              <w:left w:val="nil"/>
              <w:bottom w:val="single" w:sz="4" w:space="0" w:color="auto"/>
              <w:right w:val="single" w:sz="4" w:space="0" w:color="auto"/>
            </w:tcBorders>
            <w:vAlign w:val="center"/>
          </w:tcPr>
          <w:p w14:paraId="24771780" w14:textId="5D684D93"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1435</w:t>
            </w:r>
          </w:p>
        </w:tc>
      </w:tr>
      <w:tr w:rsidR="00465F8F" w:rsidRPr="0042605F" w14:paraId="17C89190" w14:textId="07CD5DB9"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25E3F858" w14:textId="77777777" w:rsidR="00465F8F" w:rsidRPr="0042605F"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35BB19DE" w14:textId="77777777" w:rsidR="00465F8F" w:rsidRPr="0042605F" w:rsidRDefault="00465F8F" w:rsidP="00465F8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D</w:t>
            </w:r>
          </w:p>
        </w:tc>
        <w:tc>
          <w:tcPr>
            <w:tcW w:w="708" w:type="dxa"/>
            <w:vMerge/>
            <w:tcBorders>
              <w:top w:val="nil"/>
              <w:left w:val="single" w:sz="4" w:space="0" w:color="auto"/>
              <w:bottom w:val="single" w:sz="4" w:space="0" w:color="auto"/>
              <w:right w:val="single" w:sz="4" w:space="0" w:color="auto"/>
            </w:tcBorders>
            <w:vAlign w:val="center"/>
            <w:hideMark/>
          </w:tcPr>
          <w:p w14:paraId="65DC2194"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490112FE" w14:textId="0574F0E0"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220</w:t>
            </w:r>
          </w:p>
        </w:tc>
        <w:tc>
          <w:tcPr>
            <w:tcW w:w="709" w:type="dxa"/>
            <w:tcBorders>
              <w:top w:val="nil"/>
              <w:left w:val="nil"/>
              <w:bottom w:val="single" w:sz="4" w:space="0" w:color="auto"/>
              <w:right w:val="single" w:sz="4" w:space="0" w:color="auto"/>
            </w:tcBorders>
            <w:shd w:val="clear" w:color="auto" w:fill="auto"/>
            <w:noWrap/>
            <w:vAlign w:val="center"/>
          </w:tcPr>
          <w:p w14:paraId="49426726" w14:textId="72496723"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220</w:t>
            </w:r>
          </w:p>
        </w:tc>
        <w:tc>
          <w:tcPr>
            <w:tcW w:w="709" w:type="dxa"/>
            <w:tcBorders>
              <w:top w:val="nil"/>
              <w:left w:val="nil"/>
              <w:bottom w:val="single" w:sz="4" w:space="0" w:color="auto"/>
              <w:right w:val="single" w:sz="4" w:space="0" w:color="auto"/>
            </w:tcBorders>
            <w:shd w:val="clear" w:color="auto" w:fill="auto"/>
            <w:noWrap/>
            <w:vAlign w:val="center"/>
          </w:tcPr>
          <w:p w14:paraId="137C0495" w14:textId="0506988A"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250</w:t>
            </w:r>
          </w:p>
        </w:tc>
        <w:tc>
          <w:tcPr>
            <w:tcW w:w="567" w:type="dxa"/>
            <w:tcBorders>
              <w:top w:val="nil"/>
              <w:left w:val="nil"/>
              <w:bottom w:val="single" w:sz="4" w:space="0" w:color="auto"/>
              <w:right w:val="single" w:sz="4" w:space="0" w:color="auto"/>
            </w:tcBorders>
            <w:vAlign w:val="center"/>
          </w:tcPr>
          <w:p w14:paraId="00D13E86" w14:textId="77777777" w:rsidR="00465F8F" w:rsidRPr="0042605F"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7C1DFDDA" w14:textId="69168C1F"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300</w:t>
            </w:r>
          </w:p>
        </w:tc>
        <w:tc>
          <w:tcPr>
            <w:tcW w:w="850" w:type="dxa"/>
            <w:tcBorders>
              <w:top w:val="nil"/>
              <w:left w:val="nil"/>
              <w:bottom w:val="single" w:sz="4" w:space="0" w:color="auto"/>
              <w:right w:val="single" w:sz="4" w:space="0" w:color="auto"/>
            </w:tcBorders>
            <w:vAlign w:val="center"/>
          </w:tcPr>
          <w:p w14:paraId="1CD6331C" w14:textId="210A5EA0"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300</w:t>
            </w:r>
          </w:p>
        </w:tc>
        <w:tc>
          <w:tcPr>
            <w:tcW w:w="992" w:type="dxa"/>
            <w:tcBorders>
              <w:top w:val="nil"/>
              <w:left w:val="nil"/>
              <w:bottom w:val="single" w:sz="4" w:space="0" w:color="auto"/>
              <w:right w:val="single" w:sz="4" w:space="0" w:color="auto"/>
            </w:tcBorders>
            <w:vAlign w:val="center"/>
          </w:tcPr>
          <w:p w14:paraId="6C913BF9" w14:textId="25DCE00A" w:rsidR="00465F8F" w:rsidRPr="0042605F" w:rsidRDefault="00465F8F" w:rsidP="0042605F">
            <w:pPr>
              <w:widowControl/>
              <w:jc w:val="center"/>
              <w:rPr>
                <w:rFonts w:ascii="Times New Roman" w:eastAsia="Times New Roman" w:hAnsi="Times New Roman" w:cs="Times New Roman"/>
                <w:sz w:val="22"/>
                <w:szCs w:val="22"/>
                <w:lang w:bidi="ar-SA"/>
              </w:rPr>
            </w:pPr>
            <w:r w:rsidRPr="0042605F">
              <w:rPr>
                <w:rFonts w:ascii="Times New Roman" w:hAnsi="Times New Roman" w:cs="Times New Roman"/>
                <w:sz w:val="22"/>
                <w:szCs w:val="22"/>
              </w:rPr>
              <w:t>300</w:t>
            </w:r>
          </w:p>
        </w:tc>
      </w:tr>
      <w:tr w:rsidR="0042605F" w:rsidRPr="0042605F" w14:paraId="384460CB" w14:textId="1AB6C163"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0484F518"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Размеры загрузочных дверей</w:t>
            </w:r>
          </w:p>
        </w:tc>
        <w:tc>
          <w:tcPr>
            <w:tcW w:w="1470" w:type="dxa"/>
            <w:tcBorders>
              <w:top w:val="nil"/>
              <w:left w:val="nil"/>
              <w:bottom w:val="single" w:sz="4" w:space="0" w:color="auto"/>
              <w:right w:val="single" w:sz="4" w:space="0" w:color="auto"/>
            </w:tcBorders>
            <w:shd w:val="clear" w:color="auto" w:fill="auto"/>
            <w:vAlign w:val="center"/>
            <w:hideMark/>
          </w:tcPr>
          <w:p w14:paraId="7BBB3A89"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высота</w:t>
            </w:r>
          </w:p>
        </w:tc>
        <w:tc>
          <w:tcPr>
            <w:tcW w:w="708" w:type="dxa"/>
            <w:tcBorders>
              <w:top w:val="nil"/>
              <w:left w:val="nil"/>
              <w:bottom w:val="single" w:sz="4" w:space="0" w:color="auto"/>
              <w:right w:val="single" w:sz="4" w:space="0" w:color="auto"/>
            </w:tcBorders>
            <w:shd w:val="clear" w:color="auto" w:fill="auto"/>
            <w:vAlign w:val="center"/>
            <w:hideMark/>
          </w:tcPr>
          <w:p w14:paraId="58C18909"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13B3146F" w14:textId="04A9A661"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300</w:t>
            </w:r>
          </w:p>
        </w:tc>
        <w:tc>
          <w:tcPr>
            <w:tcW w:w="709" w:type="dxa"/>
            <w:tcBorders>
              <w:top w:val="nil"/>
              <w:left w:val="nil"/>
              <w:bottom w:val="single" w:sz="4" w:space="0" w:color="auto"/>
              <w:right w:val="single" w:sz="4" w:space="0" w:color="auto"/>
            </w:tcBorders>
            <w:shd w:val="clear" w:color="auto" w:fill="auto"/>
            <w:noWrap/>
            <w:vAlign w:val="center"/>
            <w:hideMark/>
          </w:tcPr>
          <w:p w14:paraId="5823AAF5" w14:textId="3EF8FFB5"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300</w:t>
            </w:r>
          </w:p>
        </w:tc>
        <w:tc>
          <w:tcPr>
            <w:tcW w:w="709" w:type="dxa"/>
            <w:tcBorders>
              <w:top w:val="nil"/>
              <w:left w:val="nil"/>
              <w:bottom w:val="single" w:sz="4" w:space="0" w:color="auto"/>
              <w:right w:val="single" w:sz="4" w:space="0" w:color="auto"/>
            </w:tcBorders>
            <w:shd w:val="clear" w:color="auto" w:fill="auto"/>
            <w:noWrap/>
            <w:vAlign w:val="center"/>
            <w:hideMark/>
          </w:tcPr>
          <w:p w14:paraId="6B626187" w14:textId="7176A462" w:rsidR="0042605F" w:rsidRPr="0042605F" w:rsidRDefault="0042605F" w:rsidP="0042605F">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4" w:space="0" w:color="auto"/>
              <w:right w:val="single" w:sz="4" w:space="0" w:color="auto"/>
            </w:tcBorders>
            <w:vAlign w:val="center"/>
          </w:tcPr>
          <w:p w14:paraId="32EF3AE6"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B27ED4A" w14:textId="6F8D3770"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300</w:t>
            </w:r>
          </w:p>
        </w:tc>
        <w:tc>
          <w:tcPr>
            <w:tcW w:w="850" w:type="dxa"/>
            <w:tcBorders>
              <w:top w:val="nil"/>
              <w:left w:val="nil"/>
              <w:bottom w:val="single" w:sz="4" w:space="0" w:color="auto"/>
              <w:right w:val="single" w:sz="4" w:space="0" w:color="auto"/>
            </w:tcBorders>
            <w:vAlign w:val="center"/>
          </w:tcPr>
          <w:p w14:paraId="49F04D63" w14:textId="1794BD00"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300</w:t>
            </w:r>
          </w:p>
        </w:tc>
        <w:tc>
          <w:tcPr>
            <w:tcW w:w="992" w:type="dxa"/>
            <w:tcBorders>
              <w:top w:val="nil"/>
              <w:left w:val="nil"/>
              <w:bottom w:val="single" w:sz="4" w:space="0" w:color="auto"/>
              <w:right w:val="single" w:sz="4" w:space="0" w:color="auto"/>
            </w:tcBorders>
            <w:vAlign w:val="center"/>
          </w:tcPr>
          <w:p w14:paraId="7025A53D" w14:textId="40235F79"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300</w:t>
            </w:r>
          </w:p>
        </w:tc>
      </w:tr>
      <w:tr w:rsidR="0042605F" w:rsidRPr="0042605F" w14:paraId="7F288F19" w14:textId="6F4110CA" w:rsidTr="0042605F">
        <w:trPr>
          <w:trHeight w:val="345"/>
        </w:trPr>
        <w:tc>
          <w:tcPr>
            <w:tcW w:w="2920" w:type="dxa"/>
            <w:vMerge/>
            <w:tcBorders>
              <w:top w:val="nil"/>
              <w:left w:val="single" w:sz="4" w:space="0" w:color="auto"/>
              <w:bottom w:val="single" w:sz="4" w:space="0" w:color="auto"/>
              <w:right w:val="single" w:sz="4" w:space="0" w:color="auto"/>
            </w:tcBorders>
            <w:vAlign w:val="center"/>
            <w:hideMark/>
          </w:tcPr>
          <w:p w14:paraId="32422330" w14:textId="77777777" w:rsidR="0042605F" w:rsidRPr="0042605F" w:rsidRDefault="0042605F" w:rsidP="0042605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2E4CC14E"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ширина</w:t>
            </w:r>
          </w:p>
        </w:tc>
        <w:tc>
          <w:tcPr>
            <w:tcW w:w="708" w:type="dxa"/>
            <w:tcBorders>
              <w:top w:val="nil"/>
              <w:left w:val="nil"/>
              <w:bottom w:val="single" w:sz="4" w:space="0" w:color="auto"/>
              <w:right w:val="single" w:sz="4" w:space="0" w:color="auto"/>
            </w:tcBorders>
            <w:shd w:val="clear" w:color="auto" w:fill="auto"/>
            <w:vAlign w:val="center"/>
            <w:hideMark/>
          </w:tcPr>
          <w:p w14:paraId="51A09125"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17ED210B" w14:textId="68E4C64A"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348</w:t>
            </w:r>
          </w:p>
        </w:tc>
        <w:tc>
          <w:tcPr>
            <w:tcW w:w="709" w:type="dxa"/>
            <w:tcBorders>
              <w:top w:val="nil"/>
              <w:left w:val="nil"/>
              <w:bottom w:val="single" w:sz="4" w:space="0" w:color="auto"/>
              <w:right w:val="single" w:sz="4" w:space="0" w:color="auto"/>
            </w:tcBorders>
            <w:shd w:val="clear" w:color="auto" w:fill="auto"/>
            <w:noWrap/>
            <w:vAlign w:val="center"/>
            <w:hideMark/>
          </w:tcPr>
          <w:p w14:paraId="7F196C59" w14:textId="2B97E218" w:rsidR="0042605F" w:rsidRPr="0042605F" w:rsidRDefault="0042605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hideMark/>
          </w:tcPr>
          <w:p w14:paraId="0D5E8BDF" w14:textId="7CC98B0E" w:rsidR="0042605F" w:rsidRPr="0042605F" w:rsidRDefault="0042605F" w:rsidP="0042605F">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4" w:space="0" w:color="auto"/>
              <w:right w:val="single" w:sz="4" w:space="0" w:color="auto"/>
            </w:tcBorders>
            <w:vAlign w:val="center"/>
          </w:tcPr>
          <w:p w14:paraId="5FF68E05"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B3524C7" w14:textId="5AE89E35"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610</w:t>
            </w:r>
          </w:p>
        </w:tc>
        <w:tc>
          <w:tcPr>
            <w:tcW w:w="850" w:type="dxa"/>
            <w:tcBorders>
              <w:top w:val="nil"/>
              <w:left w:val="nil"/>
              <w:bottom w:val="single" w:sz="4" w:space="0" w:color="auto"/>
              <w:right w:val="single" w:sz="4" w:space="0" w:color="auto"/>
            </w:tcBorders>
            <w:vAlign w:val="center"/>
          </w:tcPr>
          <w:p w14:paraId="7940FDF0" w14:textId="290A367D"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610</w:t>
            </w:r>
          </w:p>
        </w:tc>
        <w:tc>
          <w:tcPr>
            <w:tcW w:w="992" w:type="dxa"/>
            <w:tcBorders>
              <w:top w:val="nil"/>
              <w:left w:val="nil"/>
              <w:bottom w:val="single" w:sz="4" w:space="0" w:color="auto"/>
              <w:right w:val="single" w:sz="4" w:space="0" w:color="auto"/>
            </w:tcBorders>
            <w:vAlign w:val="center"/>
          </w:tcPr>
          <w:p w14:paraId="2E2E0A7F" w14:textId="07D92E15"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610</w:t>
            </w:r>
          </w:p>
        </w:tc>
      </w:tr>
      <w:tr w:rsidR="0042605F" w:rsidRPr="0042605F" w14:paraId="42628A89" w14:textId="37558061" w:rsidTr="0042605F">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6AEE9"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Присоединительные (внешний диаметр) размеры борова</w:t>
            </w:r>
          </w:p>
        </w:tc>
        <w:tc>
          <w:tcPr>
            <w:tcW w:w="708" w:type="dxa"/>
            <w:tcBorders>
              <w:top w:val="nil"/>
              <w:left w:val="nil"/>
              <w:bottom w:val="single" w:sz="4" w:space="0" w:color="auto"/>
              <w:right w:val="single" w:sz="4" w:space="0" w:color="auto"/>
            </w:tcBorders>
            <w:shd w:val="clear" w:color="auto" w:fill="auto"/>
            <w:vAlign w:val="center"/>
            <w:hideMark/>
          </w:tcPr>
          <w:p w14:paraId="65711229"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DD28FDA"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159</w:t>
            </w:r>
          </w:p>
        </w:tc>
        <w:tc>
          <w:tcPr>
            <w:tcW w:w="709" w:type="dxa"/>
            <w:tcBorders>
              <w:top w:val="nil"/>
              <w:left w:val="nil"/>
              <w:bottom w:val="single" w:sz="4" w:space="0" w:color="auto"/>
              <w:right w:val="single" w:sz="4" w:space="0" w:color="auto"/>
            </w:tcBorders>
            <w:shd w:val="clear" w:color="auto" w:fill="auto"/>
            <w:noWrap/>
            <w:vAlign w:val="center"/>
            <w:hideMark/>
          </w:tcPr>
          <w:p w14:paraId="51E579AF" w14:textId="1DF97FAC"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220</w:t>
            </w:r>
          </w:p>
        </w:tc>
        <w:tc>
          <w:tcPr>
            <w:tcW w:w="709" w:type="dxa"/>
            <w:tcBorders>
              <w:top w:val="nil"/>
              <w:left w:val="nil"/>
              <w:bottom w:val="single" w:sz="4" w:space="0" w:color="auto"/>
              <w:right w:val="single" w:sz="4" w:space="0" w:color="auto"/>
            </w:tcBorders>
            <w:shd w:val="clear" w:color="auto" w:fill="auto"/>
            <w:noWrap/>
            <w:vAlign w:val="center"/>
            <w:hideMark/>
          </w:tcPr>
          <w:p w14:paraId="6B7A0018" w14:textId="2AEBD97D"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220</w:t>
            </w:r>
          </w:p>
        </w:tc>
        <w:tc>
          <w:tcPr>
            <w:tcW w:w="567" w:type="dxa"/>
            <w:tcBorders>
              <w:top w:val="nil"/>
              <w:left w:val="nil"/>
              <w:bottom w:val="single" w:sz="4" w:space="0" w:color="auto"/>
              <w:right w:val="single" w:sz="4" w:space="0" w:color="auto"/>
            </w:tcBorders>
            <w:vAlign w:val="center"/>
          </w:tcPr>
          <w:p w14:paraId="49B01E3B" w14:textId="35035EB6"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250</w:t>
            </w:r>
          </w:p>
        </w:tc>
        <w:tc>
          <w:tcPr>
            <w:tcW w:w="691" w:type="dxa"/>
            <w:tcBorders>
              <w:top w:val="nil"/>
              <w:left w:val="nil"/>
              <w:bottom w:val="single" w:sz="4" w:space="0" w:color="auto"/>
              <w:right w:val="single" w:sz="4" w:space="0" w:color="auto"/>
            </w:tcBorders>
            <w:vAlign w:val="center"/>
          </w:tcPr>
          <w:p w14:paraId="3D37D148"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4" w:space="0" w:color="auto"/>
            </w:tcBorders>
            <w:vAlign w:val="center"/>
          </w:tcPr>
          <w:p w14:paraId="2F7F4F2F" w14:textId="5D553ED6"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300</w:t>
            </w:r>
          </w:p>
        </w:tc>
        <w:tc>
          <w:tcPr>
            <w:tcW w:w="992" w:type="dxa"/>
            <w:tcBorders>
              <w:top w:val="nil"/>
              <w:left w:val="nil"/>
              <w:bottom w:val="single" w:sz="4" w:space="0" w:color="auto"/>
              <w:right w:val="single" w:sz="4" w:space="0" w:color="auto"/>
            </w:tcBorders>
            <w:vAlign w:val="center"/>
          </w:tcPr>
          <w:p w14:paraId="662AE5B3" w14:textId="2A5885F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300</w:t>
            </w:r>
          </w:p>
        </w:tc>
      </w:tr>
      <w:tr w:rsidR="0042605F" w:rsidRPr="0042605F" w14:paraId="3F25DC8B" w14:textId="16BAE36A"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9804F"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Диаметр патрубков прямой и обратной сетевой воды (Ду)</w:t>
            </w:r>
          </w:p>
        </w:tc>
        <w:tc>
          <w:tcPr>
            <w:tcW w:w="708" w:type="dxa"/>
            <w:tcBorders>
              <w:top w:val="nil"/>
              <w:left w:val="nil"/>
              <w:bottom w:val="single" w:sz="4" w:space="0" w:color="auto"/>
              <w:right w:val="single" w:sz="4" w:space="0" w:color="auto"/>
            </w:tcBorders>
            <w:shd w:val="clear" w:color="auto" w:fill="auto"/>
            <w:vAlign w:val="center"/>
            <w:hideMark/>
          </w:tcPr>
          <w:p w14:paraId="3F6C4F09"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920DB2B"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50</w:t>
            </w:r>
          </w:p>
        </w:tc>
        <w:tc>
          <w:tcPr>
            <w:tcW w:w="709" w:type="dxa"/>
            <w:tcBorders>
              <w:top w:val="nil"/>
              <w:left w:val="nil"/>
              <w:bottom w:val="single" w:sz="4" w:space="0" w:color="auto"/>
              <w:right w:val="single" w:sz="4" w:space="0" w:color="auto"/>
            </w:tcBorders>
            <w:shd w:val="clear" w:color="auto" w:fill="auto"/>
            <w:noWrap/>
            <w:vAlign w:val="center"/>
            <w:hideMark/>
          </w:tcPr>
          <w:p w14:paraId="3C84E4BA" w14:textId="331C3E20"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50</w:t>
            </w:r>
          </w:p>
        </w:tc>
        <w:tc>
          <w:tcPr>
            <w:tcW w:w="709" w:type="dxa"/>
            <w:tcBorders>
              <w:top w:val="nil"/>
              <w:left w:val="nil"/>
              <w:bottom w:val="single" w:sz="4" w:space="0" w:color="auto"/>
              <w:right w:val="single" w:sz="4" w:space="0" w:color="auto"/>
            </w:tcBorders>
            <w:shd w:val="clear" w:color="auto" w:fill="auto"/>
            <w:noWrap/>
            <w:vAlign w:val="center"/>
            <w:hideMark/>
          </w:tcPr>
          <w:p w14:paraId="514780D2" w14:textId="4840D0B6"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50</w:t>
            </w:r>
          </w:p>
        </w:tc>
        <w:tc>
          <w:tcPr>
            <w:tcW w:w="567" w:type="dxa"/>
            <w:tcBorders>
              <w:top w:val="nil"/>
              <w:left w:val="nil"/>
              <w:bottom w:val="single" w:sz="4" w:space="0" w:color="auto"/>
              <w:right w:val="single" w:sz="4" w:space="0" w:color="auto"/>
            </w:tcBorders>
            <w:vAlign w:val="center"/>
          </w:tcPr>
          <w:p w14:paraId="6F051A94" w14:textId="79939E7F"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50</w:t>
            </w:r>
          </w:p>
        </w:tc>
        <w:tc>
          <w:tcPr>
            <w:tcW w:w="691" w:type="dxa"/>
            <w:tcBorders>
              <w:top w:val="nil"/>
              <w:left w:val="nil"/>
              <w:bottom w:val="single" w:sz="4" w:space="0" w:color="auto"/>
              <w:right w:val="single" w:sz="4" w:space="0" w:color="auto"/>
            </w:tcBorders>
            <w:vAlign w:val="center"/>
          </w:tcPr>
          <w:p w14:paraId="2B20EC8B"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4" w:space="0" w:color="auto"/>
            </w:tcBorders>
            <w:vAlign w:val="center"/>
          </w:tcPr>
          <w:p w14:paraId="1CA3F38A" w14:textId="2F3459CF"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50</w:t>
            </w:r>
          </w:p>
        </w:tc>
        <w:tc>
          <w:tcPr>
            <w:tcW w:w="992" w:type="dxa"/>
            <w:tcBorders>
              <w:top w:val="nil"/>
              <w:left w:val="nil"/>
              <w:bottom w:val="single" w:sz="4" w:space="0" w:color="auto"/>
              <w:right w:val="single" w:sz="4" w:space="0" w:color="auto"/>
            </w:tcBorders>
            <w:vAlign w:val="center"/>
          </w:tcPr>
          <w:p w14:paraId="1AB315C1" w14:textId="066634CB"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65</w:t>
            </w:r>
          </w:p>
        </w:tc>
      </w:tr>
      <w:tr w:rsidR="0042605F" w:rsidRPr="0042605F" w14:paraId="4EE85D4B" w14:textId="63564216" w:rsidTr="0042605F">
        <w:trPr>
          <w:trHeight w:val="345"/>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2A8A9BAF"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Рекомендуемые параметры дымохода</w:t>
            </w:r>
          </w:p>
        </w:tc>
        <w:tc>
          <w:tcPr>
            <w:tcW w:w="1470" w:type="dxa"/>
            <w:tcBorders>
              <w:top w:val="nil"/>
              <w:left w:val="nil"/>
              <w:bottom w:val="single" w:sz="4" w:space="0" w:color="auto"/>
              <w:right w:val="single" w:sz="4" w:space="0" w:color="auto"/>
            </w:tcBorders>
            <w:shd w:val="clear" w:color="auto" w:fill="auto"/>
            <w:vAlign w:val="center"/>
            <w:hideMark/>
          </w:tcPr>
          <w:p w14:paraId="22836497"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внутренний диаметр (минимально допустимый)</w:t>
            </w:r>
          </w:p>
        </w:tc>
        <w:tc>
          <w:tcPr>
            <w:tcW w:w="708" w:type="dxa"/>
            <w:tcBorders>
              <w:top w:val="nil"/>
              <w:left w:val="nil"/>
              <w:bottom w:val="single" w:sz="4" w:space="0" w:color="auto"/>
              <w:right w:val="single" w:sz="4" w:space="0" w:color="auto"/>
            </w:tcBorders>
            <w:shd w:val="clear" w:color="auto" w:fill="auto"/>
            <w:vAlign w:val="center"/>
            <w:hideMark/>
          </w:tcPr>
          <w:p w14:paraId="25B6AA6E"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6BB512ED" w14:textId="24B4EDA2"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210</w:t>
            </w:r>
          </w:p>
        </w:tc>
        <w:tc>
          <w:tcPr>
            <w:tcW w:w="709" w:type="dxa"/>
            <w:tcBorders>
              <w:top w:val="nil"/>
              <w:left w:val="nil"/>
              <w:bottom w:val="single" w:sz="4" w:space="0" w:color="auto"/>
              <w:right w:val="single" w:sz="4" w:space="0" w:color="auto"/>
            </w:tcBorders>
            <w:shd w:val="clear" w:color="auto" w:fill="auto"/>
            <w:noWrap/>
            <w:vAlign w:val="center"/>
            <w:hideMark/>
          </w:tcPr>
          <w:p w14:paraId="1CA40D8E" w14:textId="313D3A8E"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210</w:t>
            </w:r>
          </w:p>
        </w:tc>
        <w:tc>
          <w:tcPr>
            <w:tcW w:w="709" w:type="dxa"/>
            <w:tcBorders>
              <w:top w:val="nil"/>
              <w:left w:val="nil"/>
              <w:bottom w:val="single" w:sz="4" w:space="0" w:color="auto"/>
              <w:right w:val="single" w:sz="4" w:space="0" w:color="auto"/>
            </w:tcBorders>
            <w:shd w:val="clear" w:color="auto" w:fill="auto"/>
            <w:noWrap/>
            <w:vAlign w:val="center"/>
            <w:hideMark/>
          </w:tcPr>
          <w:p w14:paraId="5CA8B303" w14:textId="2617BEC5"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242</w:t>
            </w:r>
          </w:p>
        </w:tc>
        <w:tc>
          <w:tcPr>
            <w:tcW w:w="567" w:type="dxa"/>
            <w:tcBorders>
              <w:top w:val="nil"/>
              <w:left w:val="nil"/>
              <w:bottom w:val="single" w:sz="4" w:space="0" w:color="auto"/>
              <w:right w:val="single" w:sz="4" w:space="0" w:color="auto"/>
            </w:tcBorders>
            <w:vAlign w:val="center"/>
          </w:tcPr>
          <w:p w14:paraId="056A7861"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30B8CB09" w14:textId="77FE4974"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292</w:t>
            </w:r>
          </w:p>
        </w:tc>
        <w:tc>
          <w:tcPr>
            <w:tcW w:w="850" w:type="dxa"/>
            <w:tcBorders>
              <w:top w:val="nil"/>
              <w:left w:val="nil"/>
              <w:bottom w:val="single" w:sz="4" w:space="0" w:color="auto"/>
              <w:right w:val="single" w:sz="4" w:space="0" w:color="auto"/>
            </w:tcBorders>
            <w:vAlign w:val="center"/>
          </w:tcPr>
          <w:p w14:paraId="3F9D10E7" w14:textId="7154E8B0"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292</w:t>
            </w:r>
          </w:p>
        </w:tc>
        <w:tc>
          <w:tcPr>
            <w:tcW w:w="992" w:type="dxa"/>
            <w:tcBorders>
              <w:top w:val="nil"/>
              <w:left w:val="nil"/>
              <w:bottom w:val="single" w:sz="4" w:space="0" w:color="auto"/>
              <w:right w:val="single" w:sz="4" w:space="0" w:color="auto"/>
            </w:tcBorders>
            <w:vAlign w:val="center"/>
          </w:tcPr>
          <w:p w14:paraId="7F322FF0" w14:textId="616FAA63"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292</w:t>
            </w:r>
          </w:p>
        </w:tc>
      </w:tr>
      <w:tr w:rsidR="0042605F" w:rsidRPr="0042605F" w14:paraId="43D94185" w14:textId="4366043F" w:rsidTr="0042605F">
        <w:trPr>
          <w:trHeight w:val="315"/>
        </w:trPr>
        <w:tc>
          <w:tcPr>
            <w:tcW w:w="2920" w:type="dxa"/>
            <w:vMerge/>
            <w:tcBorders>
              <w:top w:val="nil"/>
              <w:left w:val="single" w:sz="4" w:space="0" w:color="auto"/>
              <w:bottom w:val="single" w:sz="4" w:space="0" w:color="auto"/>
              <w:right w:val="single" w:sz="4" w:space="0" w:color="auto"/>
            </w:tcBorders>
            <w:vAlign w:val="center"/>
            <w:hideMark/>
          </w:tcPr>
          <w:p w14:paraId="434FF2F8" w14:textId="77777777" w:rsidR="0042605F" w:rsidRPr="0042605F" w:rsidRDefault="0042605F" w:rsidP="0042605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6D28DD12"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высота (минимально допустимая)</w:t>
            </w:r>
          </w:p>
        </w:tc>
        <w:tc>
          <w:tcPr>
            <w:tcW w:w="708" w:type="dxa"/>
            <w:tcBorders>
              <w:top w:val="nil"/>
              <w:left w:val="nil"/>
              <w:bottom w:val="single" w:sz="4" w:space="0" w:color="auto"/>
              <w:right w:val="single" w:sz="4" w:space="0" w:color="auto"/>
            </w:tcBorders>
            <w:shd w:val="clear" w:color="auto" w:fill="auto"/>
            <w:vAlign w:val="center"/>
            <w:hideMark/>
          </w:tcPr>
          <w:p w14:paraId="53B5F898"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w:t>
            </w:r>
          </w:p>
        </w:tc>
        <w:tc>
          <w:tcPr>
            <w:tcW w:w="709" w:type="dxa"/>
            <w:tcBorders>
              <w:top w:val="nil"/>
              <w:left w:val="nil"/>
              <w:bottom w:val="single" w:sz="4" w:space="0" w:color="auto"/>
              <w:right w:val="single" w:sz="4" w:space="0" w:color="auto"/>
            </w:tcBorders>
            <w:shd w:val="clear" w:color="auto" w:fill="auto"/>
            <w:noWrap/>
            <w:vAlign w:val="center"/>
            <w:hideMark/>
          </w:tcPr>
          <w:p w14:paraId="070EBF35" w14:textId="58C16DBB"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7</w:t>
            </w:r>
          </w:p>
        </w:tc>
        <w:tc>
          <w:tcPr>
            <w:tcW w:w="709" w:type="dxa"/>
            <w:tcBorders>
              <w:top w:val="nil"/>
              <w:left w:val="nil"/>
              <w:bottom w:val="single" w:sz="4" w:space="0" w:color="auto"/>
              <w:right w:val="single" w:sz="4" w:space="0" w:color="auto"/>
            </w:tcBorders>
            <w:shd w:val="clear" w:color="auto" w:fill="auto"/>
            <w:noWrap/>
            <w:vAlign w:val="center"/>
            <w:hideMark/>
          </w:tcPr>
          <w:p w14:paraId="5BC9FB84" w14:textId="59C89D5C"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7</w:t>
            </w:r>
          </w:p>
        </w:tc>
        <w:tc>
          <w:tcPr>
            <w:tcW w:w="709" w:type="dxa"/>
            <w:tcBorders>
              <w:top w:val="nil"/>
              <w:left w:val="nil"/>
              <w:bottom w:val="single" w:sz="4" w:space="0" w:color="auto"/>
              <w:right w:val="single" w:sz="4" w:space="0" w:color="auto"/>
            </w:tcBorders>
            <w:shd w:val="clear" w:color="auto" w:fill="auto"/>
            <w:noWrap/>
            <w:vAlign w:val="center"/>
            <w:hideMark/>
          </w:tcPr>
          <w:p w14:paraId="6EC2D7AF" w14:textId="27E07B4E"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7</w:t>
            </w:r>
          </w:p>
        </w:tc>
        <w:tc>
          <w:tcPr>
            <w:tcW w:w="567" w:type="dxa"/>
            <w:tcBorders>
              <w:top w:val="nil"/>
              <w:left w:val="nil"/>
              <w:bottom w:val="single" w:sz="4" w:space="0" w:color="auto"/>
              <w:right w:val="single" w:sz="4" w:space="0" w:color="auto"/>
            </w:tcBorders>
            <w:vAlign w:val="center"/>
          </w:tcPr>
          <w:p w14:paraId="60FD2F79"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A9D3D91" w14:textId="69E71835"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7</w:t>
            </w:r>
          </w:p>
        </w:tc>
        <w:tc>
          <w:tcPr>
            <w:tcW w:w="850" w:type="dxa"/>
            <w:tcBorders>
              <w:top w:val="nil"/>
              <w:left w:val="nil"/>
              <w:bottom w:val="single" w:sz="4" w:space="0" w:color="auto"/>
              <w:right w:val="single" w:sz="4" w:space="0" w:color="auto"/>
            </w:tcBorders>
            <w:vAlign w:val="center"/>
          </w:tcPr>
          <w:p w14:paraId="5F0B4573" w14:textId="771909E3"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7</w:t>
            </w:r>
          </w:p>
        </w:tc>
        <w:tc>
          <w:tcPr>
            <w:tcW w:w="992" w:type="dxa"/>
            <w:tcBorders>
              <w:top w:val="nil"/>
              <w:left w:val="nil"/>
              <w:bottom w:val="single" w:sz="4" w:space="0" w:color="auto"/>
              <w:right w:val="single" w:sz="4" w:space="0" w:color="auto"/>
            </w:tcBorders>
            <w:vAlign w:val="center"/>
          </w:tcPr>
          <w:p w14:paraId="3BBDBAAE" w14:textId="344B917C"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7</w:t>
            </w:r>
          </w:p>
        </w:tc>
      </w:tr>
      <w:tr w:rsidR="0042605F" w:rsidRPr="0042605F" w14:paraId="45EABB00" w14:textId="78AF7E39" w:rsidTr="0042605F">
        <w:trPr>
          <w:trHeight w:val="39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3695B" w14:textId="77777777" w:rsidR="0042605F" w:rsidRPr="0042605F" w:rsidRDefault="0042605F" w:rsidP="0042605F">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Диаметр штуцера (патрубка) под предохранительный клапан (Ду)</w:t>
            </w:r>
          </w:p>
        </w:tc>
        <w:tc>
          <w:tcPr>
            <w:tcW w:w="708" w:type="dxa"/>
            <w:tcBorders>
              <w:top w:val="nil"/>
              <w:left w:val="nil"/>
              <w:bottom w:val="single" w:sz="4" w:space="0" w:color="auto"/>
              <w:right w:val="single" w:sz="4" w:space="0" w:color="auto"/>
            </w:tcBorders>
            <w:shd w:val="clear" w:color="auto" w:fill="auto"/>
            <w:vAlign w:val="center"/>
            <w:hideMark/>
          </w:tcPr>
          <w:p w14:paraId="7DDD79F5"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49CAB29"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15</w:t>
            </w:r>
          </w:p>
        </w:tc>
        <w:tc>
          <w:tcPr>
            <w:tcW w:w="709" w:type="dxa"/>
            <w:tcBorders>
              <w:top w:val="nil"/>
              <w:left w:val="nil"/>
              <w:bottom w:val="single" w:sz="4" w:space="0" w:color="auto"/>
              <w:right w:val="single" w:sz="4" w:space="0" w:color="auto"/>
            </w:tcBorders>
            <w:shd w:val="clear" w:color="auto" w:fill="auto"/>
            <w:noWrap/>
            <w:vAlign w:val="center"/>
            <w:hideMark/>
          </w:tcPr>
          <w:p w14:paraId="795F0C59" w14:textId="27051403"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20</w:t>
            </w:r>
          </w:p>
        </w:tc>
        <w:tc>
          <w:tcPr>
            <w:tcW w:w="709" w:type="dxa"/>
            <w:tcBorders>
              <w:top w:val="nil"/>
              <w:left w:val="nil"/>
              <w:bottom w:val="single" w:sz="4" w:space="0" w:color="auto"/>
              <w:right w:val="single" w:sz="4" w:space="0" w:color="auto"/>
            </w:tcBorders>
            <w:shd w:val="clear" w:color="auto" w:fill="auto"/>
            <w:noWrap/>
            <w:vAlign w:val="center"/>
            <w:hideMark/>
          </w:tcPr>
          <w:p w14:paraId="4E69A4F9" w14:textId="334517B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20</w:t>
            </w:r>
          </w:p>
        </w:tc>
        <w:tc>
          <w:tcPr>
            <w:tcW w:w="567" w:type="dxa"/>
            <w:tcBorders>
              <w:top w:val="nil"/>
              <w:left w:val="nil"/>
              <w:bottom w:val="single" w:sz="4" w:space="0" w:color="auto"/>
              <w:right w:val="single" w:sz="4" w:space="0" w:color="auto"/>
            </w:tcBorders>
            <w:vAlign w:val="center"/>
          </w:tcPr>
          <w:p w14:paraId="3279164A" w14:textId="7CABA896"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val="en-US"/>
              </w:rPr>
              <w:t>20</w:t>
            </w:r>
          </w:p>
        </w:tc>
        <w:tc>
          <w:tcPr>
            <w:tcW w:w="691" w:type="dxa"/>
            <w:tcBorders>
              <w:top w:val="nil"/>
              <w:left w:val="nil"/>
              <w:bottom w:val="single" w:sz="4" w:space="0" w:color="auto"/>
              <w:right w:val="single" w:sz="4" w:space="0" w:color="auto"/>
            </w:tcBorders>
            <w:vAlign w:val="center"/>
          </w:tcPr>
          <w:p w14:paraId="25013B54" w14:textId="77777777" w:rsidR="0042605F" w:rsidRPr="0042605F" w:rsidRDefault="0042605F" w:rsidP="0042605F">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4" w:space="0" w:color="auto"/>
            </w:tcBorders>
            <w:vAlign w:val="center"/>
          </w:tcPr>
          <w:p w14:paraId="5895B198" w14:textId="606F6BEA"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25</w:t>
            </w:r>
          </w:p>
        </w:tc>
        <w:tc>
          <w:tcPr>
            <w:tcW w:w="992" w:type="dxa"/>
            <w:tcBorders>
              <w:top w:val="nil"/>
              <w:left w:val="nil"/>
              <w:bottom w:val="single" w:sz="4" w:space="0" w:color="auto"/>
              <w:right w:val="single" w:sz="4" w:space="0" w:color="auto"/>
            </w:tcBorders>
            <w:vAlign w:val="center"/>
          </w:tcPr>
          <w:p w14:paraId="7F8A48D0" w14:textId="2D8BDFBA"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rPr>
              <w:t>25</w:t>
            </w:r>
          </w:p>
        </w:tc>
      </w:tr>
      <w:tr w:rsidR="0042605F" w:rsidRPr="0042605F" w14:paraId="004B36BF" w14:textId="77185A5B" w:rsidTr="0042605F">
        <w:trPr>
          <w:trHeight w:val="28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4C0F8" w14:textId="77777777" w:rsidR="0042605F" w:rsidRPr="0042605F" w:rsidRDefault="0042605F" w:rsidP="00751D20">
            <w:pPr>
              <w:widowControl/>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Необходимая величина давления срабатывания предохранительного клапана</w:t>
            </w:r>
          </w:p>
        </w:tc>
        <w:tc>
          <w:tcPr>
            <w:tcW w:w="708" w:type="dxa"/>
            <w:tcBorders>
              <w:top w:val="nil"/>
              <w:left w:val="nil"/>
              <w:bottom w:val="single" w:sz="4" w:space="0" w:color="auto"/>
              <w:right w:val="single" w:sz="4" w:space="0" w:color="auto"/>
            </w:tcBorders>
            <w:shd w:val="clear" w:color="auto" w:fill="auto"/>
            <w:vAlign w:val="center"/>
            <w:hideMark/>
          </w:tcPr>
          <w:p w14:paraId="0C3BDF5C" w14:textId="77777777"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МПа</w:t>
            </w:r>
          </w:p>
        </w:tc>
        <w:tc>
          <w:tcPr>
            <w:tcW w:w="5227" w:type="dxa"/>
            <w:gridSpan w:val="7"/>
            <w:tcBorders>
              <w:top w:val="nil"/>
              <w:left w:val="nil"/>
              <w:bottom w:val="single" w:sz="4" w:space="0" w:color="auto"/>
              <w:right w:val="single" w:sz="4" w:space="0" w:color="auto"/>
            </w:tcBorders>
            <w:shd w:val="clear" w:color="auto" w:fill="auto"/>
            <w:noWrap/>
            <w:vAlign w:val="center"/>
          </w:tcPr>
          <w:p w14:paraId="7C4F4C91" w14:textId="1A5FC44B" w:rsidR="0042605F" w:rsidRPr="0042605F" w:rsidRDefault="0042605F" w:rsidP="0042605F">
            <w:pPr>
              <w:widowControl/>
              <w:jc w:val="center"/>
              <w:rPr>
                <w:rFonts w:ascii="Times New Roman" w:eastAsia="Times New Roman" w:hAnsi="Times New Roman" w:cs="Times New Roman"/>
                <w:sz w:val="22"/>
                <w:szCs w:val="22"/>
                <w:lang w:bidi="ar-SA"/>
              </w:rPr>
            </w:pPr>
            <w:r w:rsidRPr="0042605F">
              <w:rPr>
                <w:rFonts w:ascii="Times New Roman" w:eastAsia="Times New Roman" w:hAnsi="Times New Roman" w:cs="Times New Roman"/>
                <w:sz w:val="22"/>
                <w:szCs w:val="22"/>
                <w:lang w:bidi="ar-SA"/>
              </w:rPr>
              <w:t>0,25</w:t>
            </w:r>
          </w:p>
        </w:tc>
      </w:tr>
    </w:tbl>
    <w:p w14:paraId="324781C7" w14:textId="77777777" w:rsidR="00CC4630" w:rsidRDefault="00CC4630">
      <w:pPr>
        <w:rPr>
          <w:rFonts w:ascii="Times New Roman" w:eastAsia="Times New Roman" w:hAnsi="Times New Roman" w:cs="Times New Roman"/>
        </w:rPr>
      </w:pPr>
      <w:r>
        <w:br w:type="page"/>
      </w:r>
    </w:p>
    <w:p w14:paraId="0EC52BA1" w14:textId="1A1A59B4" w:rsidR="008E2A6F" w:rsidRDefault="00614284" w:rsidP="00DA266B">
      <w:pPr>
        <w:pStyle w:val="5"/>
        <w:numPr>
          <w:ilvl w:val="0"/>
          <w:numId w:val="41"/>
        </w:numPr>
        <w:tabs>
          <w:tab w:val="left" w:pos="993"/>
        </w:tabs>
        <w:ind w:left="567" w:firstLine="0"/>
      </w:pPr>
      <w:bookmarkStart w:id="34" w:name="_Toc160181525"/>
      <w:proofErr w:type="spellStart"/>
      <w:r>
        <w:lastRenderedPageBreak/>
        <w:t>Комплектность</w:t>
      </w:r>
      <w:bookmarkEnd w:id="34"/>
      <w:proofErr w:type="spellEnd"/>
    </w:p>
    <w:p w14:paraId="3D276C98" w14:textId="77777777" w:rsidR="008E2A6F" w:rsidRDefault="00614284">
      <w:pPr>
        <w:pStyle w:val="a9"/>
        <w:ind w:left="533" w:firstLine="0"/>
      </w:pPr>
      <w:r>
        <w:t>В комплект поставки котла входят:</w:t>
      </w:r>
    </w:p>
    <w:tbl>
      <w:tblPr>
        <w:tblOverlap w:val="never"/>
        <w:tblW w:w="0" w:type="auto"/>
        <w:tblLayout w:type="fixed"/>
        <w:tblCellMar>
          <w:left w:w="10" w:type="dxa"/>
          <w:right w:w="10" w:type="dxa"/>
        </w:tblCellMar>
        <w:tblLook w:val="0000" w:firstRow="0" w:lastRow="0" w:firstColumn="0" w:lastColumn="0" w:noHBand="0" w:noVBand="0"/>
      </w:tblPr>
      <w:tblGrid>
        <w:gridCol w:w="3855"/>
        <w:gridCol w:w="3738"/>
      </w:tblGrid>
      <w:tr w:rsidR="008E2A6F" w14:paraId="1CAC9772" w14:textId="77777777" w:rsidTr="00BF2954">
        <w:trPr>
          <w:trHeight w:hRule="exact" w:val="1191"/>
        </w:trPr>
        <w:tc>
          <w:tcPr>
            <w:tcW w:w="3855" w:type="dxa"/>
            <w:shd w:val="clear" w:color="auto" w:fill="FFFFFF"/>
            <w:vAlign w:val="bottom"/>
          </w:tcPr>
          <w:p w14:paraId="75960319" w14:textId="2AF1CF91" w:rsidR="008E2A6F" w:rsidRDefault="00614284" w:rsidP="00BF2954">
            <w:pPr>
              <w:pStyle w:val="ab"/>
              <w:numPr>
                <w:ilvl w:val="0"/>
                <w:numId w:val="4"/>
              </w:numPr>
              <w:tabs>
                <w:tab w:val="left" w:pos="694"/>
              </w:tabs>
              <w:ind w:firstLine="560"/>
            </w:pPr>
            <w:r>
              <w:t>Котёл в сборе</w:t>
            </w:r>
          </w:p>
          <w:p w14:paraId="1701D131" w14:textId="77777777" w:rsidR="008E2A6F" w:rsidRDefault="00E6392A">
            <w:pPr>
              <w:pStyle w:val="ab"/>
              <w:numPr>
                <w:ilvl w:val="0"/>
                <w:numId w:val="4"/>
              </w:numPr>
              <w:tabs>
                <w:tab w:val="left" w:pos="694"/>
              </w:tabs>
              <w:ind w:firstLine="560"/>
            </w:pPr>
            <w:r>
              <w:t>Комплект чистки котла</w:t>
            </w:r>
          </w:p>
          <w:p w14:paraId="3BC30910" w14:textId="77777777" w:rsidR="008E2A6F" w:rsidRDefault="00614284">
            <w:pPr>
              <w:pStyle w:val="ab"/>
              <w:numPr>
                <w:ilvl w:val="0"/>
                <w:numId w:val="4"/>
              </w:numPr>
              <w:tabs>
                <w:tab w:val="left" w:pos="694"/>
              </w:tabs>
              <w:ind w:firstLine="560"/>
            </w:pPr>
            <w:r>
              <w:t>Паспорт котла</w:t>
            </w:r>
          </w:p>
          <w:p w14:paraId="443F707F" w14:textId="77777777" w:rsidR="008E2A6F" w:rsidRDefault="00614284" w:rsidP="00E6392A">
            <w:pPr>
              <w:pStyle w:val="ab"/>
              <w:numPr>
                <w:ilvl w:val="0"/>
                <w:numId w:val="4"/>
              </w:numPr>
              <w:tabs>
                <w:tab w:val="left" w:pos="694"/>
              </w:tabs>
              <w:ind w:firstLine="560"/>
            </w:pPr>
            <w:r>
              <w:t>Руководство по эксплуатации</w:t>
            </w:r>
          </w:p>
        </w:tc>
        <w:tc>
          <w:tcPr>
            <w:tcW w:w="3738" w:type="dxa"/>
            <w:shd w:val="clear" w:color="auto" w:fill="FFFFFF"/>
            <w:vAlign w:val="bottom"/>
          </w:tcPr>
          <w:p w14:paraId="7D820450" w14:textId="2356DE7A" w:rsidR="008E2A6F" w:rsidRDefault="00BF2954">
            <w:pPr>
              <w:pStyle w:val="ab"/>
              <w:ind w:firstLine="180"/>
            </w:pPr>
            <w:r>
              <w:t xml:space="preserve">1 </w:t>
            </w:r>
            <w:r w:rsidR="00E6392A">
              <w:t>шт.</w:t>
            </w:r>
            <w:r w:rsidR="00614284">
              <w:t>;</w:t>
            </w:r>
          </w:p>
          <w:p w14:paraId="7FEC7DC6" w14:textId="77777777" w:rsidR="008E2A6F" w:rsidRDefault="00614284">
            <w:pPr>
              <w:pStyle w:val="ab"/>
              <w:ind w:firstLine="180"/>
            </w:pPr>
            <w:r>
              <w:t>1 шт.;</w:t>
            </w:r>
          </w:p>
          <w:p w14:paraId="2EA219EE" w14:textId="77777777" w:rsidR="008E2A6F" w:rsidRDefault="00614284">
            <w:pPr>
              <w:pStyle w:val="ab"/>
              <w:ind w:firstLine="180"/>
            </w:pPr>
            <w:r>
              <w:t>1 шт.;</w:t>
            </w:r>
          </w:p>
          <w:p w14:paraId="1BC982D3" w14:textId="77777777" w:rsidR="008E2A6F" w:rsidRDefault="00E6392A">
            <w:pPr>
              <w:pStyle w:val="ab"/>
              <w:ind w:firstLine="180"/>
            </w:pPr>
            <w:r>
              <w:t>1 шт.;</w:t>
            </w:r>
          </w:p>
        </w:tc>
      </w:tr>
    </w:tbl>
    <w:p w14:paraId="79EA6545" w14:textId="77777777" w:rsidR="008E2A6F" w:rsidRDefault="008E2A6F">
      <w:pPr>
        <w:spacing w:after="199" w:line="1" w:lineRule="exact"/>
      </w:pPr>
    </w:p>
    <w:p w14:paraId="303C0EDD" w14:textId="77777777" w:rsidR="008E2A6F" w:rsidRDefault="00614284" w:rsidP="00DA266B">
      <w:pPr>
        <w:pStyle w:val="5"/>
        <w:numPr>
          <w:ilvl w:val="0"/>
          <w:numId w:val="41"/>
        </w:numPr>
        <w:tabs>
          <w:tab w:val="left" w:pos="993"/>
        </w:tabs>
        <w:ind w:left="567" w:firstLine="0"/>
      </w:pPr>
      <w:bookmarkStart w:id="35" w:name="bookmark52"/>
      <w:bookmarkStart w:id="36" w:name="bookmark50"/>
      <w:bookmarkStart w:id="37" w:name="bookmark53"/>
      <w:bookmarkStart w:id="38" w:name="_Toc160181526"/>
      <w:bookmarkEnd w:id="35"/>
      <w:proofErr w:type="spellStart"/>
      <w:r>
        <w:t>Описание</w:t>
      </w:r>
      <w:proofErr w:type="spellEnd"/>
      <w:r>
        <w:t xml:space="preserve"> </w:t>
      </w:r>
      <w:proofErr w:type="spellStart"/>
      <w:r>
        <w:t>конструкции</w:t>
      </w:r>
      <w:proofErr w:type="spellEnd"/>
      <w:r>
        <w:t xml:space="preserve"> </w:t>
      </w:r>
      <w:proofErr w:type="spellStart"/>
      <w:r>
        <w:t>котла</w:t>
      </w:r>
      <w:bookmarkEnd w:id="36"/>
      <w:bookmarkEnd w:id="37"/>
      <w:bookmarkEnd w:id="38"/>
      <w:proofErr w:type="spellEnd"/>
    </w:p>
    <w:p w14:paraId="57FBB575" w14:textId="77777777" w:rsidR="006E1DB7" w:rsidRPr="006E1DB7" w:rsidRDefault="006E1DB7" w:rsidP="00F35C8A">
      <w:pPr>
        <w:pStyle w:val="af"/>
        <w:spacing w:line="274" w:lineRule="exact"/>
        <w:ind w:left="661"/>
        <w:jc w:val="both"/>
        <w:rPr>
          <w:lang w:val="ru-RU"/>
        </w:rPr>
      </w:pPr>
      <w:r w:rsidRPr="006E1DB7">
        <w:rPr>
          <w:lang w:val="ru-RU"/>
        </w:rPr>
        <w:t>Внешний вид и основные элементы котла приведены на рисунке 2.</w:t>
      </w:r>
    </w:p>
    <w:p w14:paraId="6E6D3613" w14:textId="77777777" w:rsidR="006E1DB7" w:rsidRPr="006E1DB7" w:rsidRDefault="006E1DB7" w:rsidP="00F35C8A">
      <w:pPr>
        <w:pStyle w:val="af"/>
        <w:ind w:left="119" w:right="148" w:firstLine="542"/>
        <w:jc w:val="both"/>
        <w:rPr>
          <w:lang w:val="ru-RU"/>
        </w:rPr>
      </w:pPr>
      <w:r w:rsidRPr="006E1DB7">
        <w:rPr>
          <w:lang w:val="ru-RU"/>
        </w:rPr>
        <w:t>Конструктивно котел представляет собой сборно-сварную конструкцию, состоящую из корпуса (поз. 1, рис. 2) с камерой сгорания (топкой) (поз. 2, рис. 2). Над топкой расположена конвекционная часть котла (поз. 3, рис. 2), представляющая собой высокоэффективный четырехходовой теплообменник.</w:t>
      </w:r>
    </w:p>
    <w:p w14:paraId="6EC0584E" w14:textId="77777777" w:rsidR="006E1DB7" w:rsidRPr="006E1DB7" w:rsidRDefault="006E1DB7" w:rsidP="00F35C8A">
      <w:pPr>
        <w:pStyle w:val="af"/>
        <w:ind w:left="119" w:right="455" w:firstLine="542"/>
        <w:jc w:val="both"/>
        <w:rPr>
          <w:lang w:val="ru-RU"/>
        </w:rPr>
      </w:pPr>
      <w:r w:rsidRPr="006E1DB7">
        <w:rPr>
          <w:lang w:val="ru-RU"/>
        </w:rPr>
        <w:t>Корпус котла выполнен в форме параллелепипеда с двойными стенками, которые разделены водными перегородками (поз. 17, рис. 2). На наружной поверхности</w:t>
      </w:r>
      <w:r w:rsidRPr="006E1DB7">
        <w:rPr>
          <w:spacing w:val="-28"/>
          <w:lang w:val="ru-RU"/>
        </w:rPr>
        <w:t xml:space="preserve"> </w:t>
      </w:r>
      <w:r w:rsidRPr="006E1DB7">
        <w:rPr>
          <w:lang w:val="ru-RU"/>
        </w:rPr>
        <w:t>корпуса под декоративной обшивкой закреплена тепловая изоляция (поз. 18, рис.</w:t>
      </w:r>
      <w:r w:rsidRPr="006E1DB7">
        <w:rPr>
          <w:spacing w:val="-13"/>
          <w:lang w:val="ru-RU"/>
        </w:rPr>
        <w:t xml:space="preserve"> </w:t>
      </w:r>
      <w:r w:rsidRPr="006E1DB7">
        <w:rPr>
          <w:lang w:val="ru-RU"/>
        </w:rPr>
        <w:t>2).</w:t>
      </w:r>
    </w:p>
    <w:p w14:paraId="6408ADA2" w14:textId="6B6383D8" w:rsidR="006E1DB7" w:rsidRPr="006E1DB7" w:rsidRDefault="006E1DB7" w:rsidP="00F35C8A">
      <w:pPr>
        <w:pStyle w:val="af"/>
        <w:spacing w:before="1"/>
        <w:ind w:left="119" w:right="500" w:firstLine="542"/>
        <w:jc w:val="both"/>
        <w:rPr>
          <w:lang w:val="ru-RU"/>
        </w:rPr>
      </w:pPr>
      <w:r w:rsidRPr="006E1DB7">
        <w:rPr>
          <w:lang w:val="ru-RU"/>
        </w:rPr>
        <w:t>Топливо для процесса сжигания загружается на колосниковую решетку (поз. 14, рис. 2) через загрузочные дверцы (поз. 5, рис. 2). Колосниковая решетка выполнена из толстостенных бесшовных труб, по которым постоянно циркулирует вода из водяной оболочки котла, что делает невозможным их прогорание. Сгорание топлива в топке происходит с участием воздуха, поставляемого в топку через воздушные форсунки (поз. 15, рис. 2)</w:t>
      </w:r>
      <w:r w:rsidR="005D7C46">
        <w:rPr>
          <w:lang w:val="ru-RU"/>
        </w:rPr>
        <w:t xml:space="preserve">. </w:t>
      </w:r>
    </w:p>
    <w:p w14:paraId="3BF9FF16" w14:textId="77777777" w:rsidR="006E1DB7" w:rsidRPr="006E1DB7" w:rsidRDefault="006E1DB7" w:rsidP="00F35C8A">
      <w:pPr>
        <w:pStyle w:val="af"/>
        <w:ind w:left="119" w:right="952" w:firstLine="542"/>
        <w:jc w:val="both"/>
        <w:rPr>
          <w:lang w:val="ru-RU"/>
        </w:rPr>
      </w:pPr>
      <w:r w:rsidRPr="006E1DB7">
        <w:rPr>
          <w:lang w:val="ru-RU"/>
        </w:rPr>
        <w:t>Высокотемпературные продукты сгорания, проходя по четырехходовому теплообменнику, передают тепло путем конвекции теплоносителю (воде), которая циркулирует по водной оболочке котла.</w:t>
      </w:r>
    </w:p>
    <w:p w14:paraId="00BBC3AA" w14:textId="77777777" w:rsidR="006E1DB7" w:rsidRPr="006E1DB7" w:rsidRDefault="006E1DB7" w:rsidP="00F35C8A">
      <w:pPr>
        <w:pStyle w:val="af"/>
        <w:spacing w:line="242" w:lineRule="auto"/>
        <w:ind w:left="119" w:right="793" w:firstLine="542"/>
        <w:jc w:val="both"/>
        <w:rPr>
          <w:lang w:val="ru-RU"/>
        </w:rPr>
      </w:pPr>
      <w:r w:rsidRPr="006E1DB7">
        <w:rPr>
          <w:lang w:val="ru-RU"/>
        </w:rPr>
        <w:t>Подвод и отвод теплоносителя осуществляется соответственно через патрубки обратной сетевой воды (поз. 9, рис. 2) и прямой сетевой воды (поз. 8, рис. 2).</w:t>
      </w:r>
    </w:p>
    <w:p w14:paraId="3E4E0DFA" w14:textId="77777777" w:rsidR="006E1DB7" w:rsidRPr="006E1DB7" w:rsidRDefault="006E1DB7" w:rsidP="00F35C8A">
      <w:pPr>
        <w:pStyle w:val="af"/>
        <w:ind w:left="119" w:right="102" w:firstLine="542"/>
        <w:jc w:val="both"/>
        <w:rPr>
          <w:lang w:val="ru-RU"/>
        </w:rPr>
      </w:pPr>
      <w:r w:rsidRPr="006E1DB7">
        <w:rPr>
          <w:lang w:val="ru-RU"/>
        </w:rPr>
        <w:t>Топочные газы выходят в дымоход через боров (поз. 12, рис. 2), расположенный в задней части котла. Боров оборудован дроссельным клапаном продуктов сгорания - шибером (поз. 13, рис. 2). В случае слишком высокой тяги в дымоходе шибер позволяет ее снизить путем частичного перекрытия выходного отверстия борова.</w:t>
      </w:r>
    </w:p>
    <w:p w14:paraId="537AF2A8" w14:textId="77777777" w:rsidR="006E1DB7" w:rsidRPr="006E1DB7" w:rsidRDefault="006E1DB7" w:rsidP="00F35C8A">
      <w:pPr>
        <w:pStyle w:val="af"/>
        <w:spacing w:line="242" w:lineRule="auto"/>
        <w:ind w:left="119" w:right="906" w:firstLine="542"/>
        <w:jc w:val="both"/>
        <w:rPr>
          <w:lang w:val="ru-RU"/>
        </w:rPr>
      </w:pPr>
      <w:r w:rsidRPr="006E1DB7">
        <w:rPr>
          <w:lang w:val="ru-RU"/>
        </w:rPr>
        <w:t>Зола, образующаяся в процессе сгорания топлива, ссыпается в нижнюю часть корпуса котла.</w:t>
      </w:r>
    </w:p>
    <w:p w14:paraId="2EBBFD3C" w14:textId="1016FDD3" w:rsidR="006E1DB7" w:rsidRPr="00E535D6" w:rsidRDefault="006E1DB7" w:rsidP="00F35C8A">
      <w:pPr>
        <w:pStyle w:val="af"/>
        <w:ind w:left="119" w:right="342" w:firstLine="542"/>
        <w:jc w:val="both"/>
        <w:rPr>
          <w:lang w:val="ru-RU"/>
        </w:rPr>
      </w:pPr>
      <w:r w:rsidRPr="006E1DB7">
        <w:rPr>
          <w:lang w:val="ru-RU"/>
        </w:rPr>
        <w:t xml:space="preserve">Топка котла позволяет сжигать такое количество топлива, которое необходимо для поддержания температуры, заданной </w:t>
      </w:r>
      <w:r w:rsidR="00E535D6">
        <w:rPr>
          <w:lang w:val="ru-RU"/>
        </w:rPr>
        <w:t>пользователем.</w:t>
      </w:r>
    </w:p>
    <w:p w14:paraId="7CEEB757" w14:textId="63C5ED94" w:rsidR="006E1DB7" w:rsidRPr="006E1DB7" w:rsidRDefault="006E1DB7" w:rsidP="00F35C8A">
      <w:pPr>
        <w:pStyle w:val="af"/>
        <w:spacing w:line="242" w:lineRule="auto"/>
        <w:ind w:left="119" w:right="122" w:firstLine="542"/>
        <w:jc w:val="both"/>
        <w:rPr>
          <w:lang w:val="ru-RU"/>
        </w:rPr>
      </w:pPr>
      <w:r w:rsidRPr="006E1DB7">
        <w:rPr>
          <w:lang w:val="ru-RU"/>
        </w:rPr>
        <w:t>В верхней части корпуса котла расположен для установки предохранительного клапана (поз. 11, рис. 2).</w:t>
      </w:r>
    </w:p>
    <w:p w14:paraId="6CFC8EEC" w14:textId="77777777" w:rsidR="006E1DB7" w:rsidRPr="006E1DB7" w:rsidRDefault="006E1DB7" w:rsidP="00F35C8A">
      <w:pPr>
        <w:pStyle w:val="af"/>
        <w:spacing w:line="242" w:lineRule="auto"/>
        <w:ind w:left="119" w:right="720" w:firstLine="542"/>
        <w:jc w:val="both"/>
        <w:rPr>
          <w:lang w:val="ru-RU"/>
        </w:rPr>
      </w:pPr>
      <w:r w:rsidRPr="006E1DB7">
        <w:rPr>
          <w:lang w:val="ru-RU"/>
        </w:rPr>
        <w:t>На задней стенке корпуса расположен штуцер для слива воды из котла (поз. 10, рис. 2).</w:t>
      </w:r>
    </w:p>
    <w:p w14:paraId="3003D990" w14:textId="77777777" w:rsidR="006E1DB7" w:rsidRPr="006E1DB7" w:rsidRDefault="006E1DB7" w:rsidP="006E1DB7">
      <w:pPr>
        <w:pStyle w:val="af"/>
        <w:rPr>
          <w:sz w:val="20"/>
          <w:lang w:val="ru-RU"/>
        </w:rPr>
      </w:pPr>
    </w:p>
    <w:p w14:paraId="75DF0817" w14:textId="77777777" w:rsidR="00D85FDE" w:rsidRDefault="00D85FDE">
      <w:pPr>
        <w:pStyle w:val="13"/>
        <w:ind w:firstLine="560"/>
      </w:pPr>
    </w:p>
    <w:p w14:paraId="084662E1" w14:textId="77777777" w:rsidR="00D85FDE" w:rsidRDefault="00D85FDE">
      <w:pPr>
        <w:pStyle w:val="13"/>
        <w:ind w:firstLine="560"/>
      </w:pPr>
    </w:p>
    <w:p w14:paraId="0F4C036B" w14:textId="77777777" w:rsidR="00D85FDE" w:rsidRDefault="00D85FDE">
      <w:pPr>
        <w:pStyle w:val="13"/>
        <w:ind w:firstLine="560"/>
      </w:pPr>
    </w:p>
    <w:p w14:paraId="722BE3C1" w14:textId="0B0FCE2B" w:rsidR="00D85FDE" w:rsidRDefault="00D85FDE">
      <w:pPr>
        <w:pStyle w:val="13"/>
        <w:ind w:firstLine="560"/>
      </w:pPr>
    </w:p>
    <w:p w14:paraId="18CD52AF" w14:textId="77777777" w:rsidR="00D85FDE" w:rsidRDefault="00D85FDE">
      <w:pPr>
        <w:pStyle w:val="13"/>
        <w:ind w:firstLine="560"/>
      </w:pPr>
    </w:p>
    <w:p w14:paraId="17E9C8E3" w14:textId="77777777" w:rsidR="00D85FDE" w:rsidRDefault="00D85FDE">
      <w:pPr>
        <w:pStyle w:val="13"/>
        <w:ind w:firstLine="560"/>
      </w:pPr>
    </w:p>
    <w:p w14:paraId="7ECC609D" w14:textId="0B76E85D" w:rsidR="00D85FDE" w:rsidRDefault="00CB39F5" w:rsidP="00CD422C">
      <w:pPr>
        <w:pStyle w:val="13"/>
        <w:ind w:firstLine="0"/>
      </w:pPr>
      <w:r>
        <w:rPr>
          <w:noProof/>
          <w:lang w:bidi="ar-SA"/>
        </w:rPr>
        <w:lastRenderedPageBreak/>
        <w:drawing>
          <wp:inline distT="0" distB="0" distL="0" distR="0" wp14:anchorId="6BBCFCCB" wp14:editId="5B0D6F1E">
            <wp:extent cx="5922010" cy="3119799"/>
            <wp:effectExtent l="0" t="0" r="2540" b="4445"/>
            <wp:docPr id="14" name="Рисунок 14" descr="Изображение выглядит как зарисовка, рисунок, Технический чертеж,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зарисовка, рисунок, Технический чертеж,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2010" cy="3119799"/>
                    </a:xfrm>
                    <a:prstGeom prst="rect">
                      <a:avLst/>
                    </a:prstGeom>
                  </pic:spPr>
                </pic:pic>
              </a:graphicData>
            </a:graphic>
          </wp:inline>
        </w:drawing>
      </w:r>
    </w:p>
    <w:tbl>
      <w:tblPr>
        <w:tblW w:w="10242" w:type="dxa"/>
        <w:tblInd w:w="110" w:type="dxa"/>
        <w:tblLayout w:type="fixed"/>
        <w:tblCellMar>
          <w:left w:w="0" w:type="dxa"/>
          <w:right w:w="0" w:type="dxa"/>
        </w:tblCellMar>
        <w:tblLook w:val="01E0" w:firstRow="1" w:lastRow="1" w:firstColumn="1" w:lastColumn="1" w:noHBand="0" w:noVBand="0"/>
      </w:tblPr>
      <w:tblGrid>
        <w:gridCol w:w="2867"/>
        <w:gridCol w:w="3827"/>
        <w:gridCol w:w="3548"/>
      </w:tblGrid>
      <w:tr w:rsidR="006E1DB7" w:rsidRPr="003C0FF8" w14:paraId="28E6545B" w14:textId="77777777" w:rsidTr="00B46D2F">
        <w:trPr>
          <w:trHeight w:val="249"/>
        </w:trPr>
        <w:tc>
          <w:tcPr>
            <w:tcW w:w="2867" w:type="dxa"/>
          </w:tcPr>
          <w:p w14:paraId="39E1BB9F" w14:textId="77777777" w:rsidR="006E1DB7" w:rsidRPr="003C0FF8" w:rsidRDefault="006E1DB7" w:rsidP="001D2AA3">
            <w:pPr>
              <w:pStyle w:val="TableParagraph"/>
              <w:spacing w:line="229" w:lineRule="exact"/>
              <w:ind w:left="50"/>
            </w:pPr>
            <w:r w:rsidRPr="003C0FF8">
              <w:t xml:space="preserve">1 – </w:t>
            </w:r>
            <w:proofErr w:type="spellStart"/>
            <w:r w:rsidRPr="003C0FF8">
              <w:t>Корпус</w:t>
            </w:r>
            <w:proofErr w:type="spellEnd"/>
            <w:r w:rsidRPr="003C0FF8">
              <w:t xml:space="preserve"> </w:t>
            </w:r>
            <w:proofErr w:type="spellStart"/>
            <w:r w:rsidRPr="003C0FF8">
              <w:t>котла</w:t>
            </w:r>
            <w:proofErr w:type="spellEnd"/>
            <w:r w:rsidRPr="003C0FF8">
              <w:t>;</w:t>
            </w:r>
          </w:p>
        </w:tc>
        <w:tc>
          <w:tcPr>
            <w:tcW w:w="3827" w:type="dxa"/>
          </w:tcPr>
          <w:p w14:paraId="23E7A1B3" w14:textId="77777777" w:rsidR="006E1DB7" w:rsidRPr="003C0FF8" w:rsidRDefault="006E1DB7" w:rsidP="001D2AA3">
            <w:pPr>
              <w:pStyle w:val="TableParagraph"/>
              <w:spacing w:line="229" w:lineRule="exact"/>
              <w:ind w:left="466"/>
            </w:pPr>
            <w:r w:rsidRPr="003C0FF8">
              <w:t xml:space="preserve">8 – </w:t>
            </w:r>
            <w:proofErr w:type="spellStart"/>
            <w:r w:rsidRPr="003C0FF8">
              <w:t>Патрубок</w:t>
            </w:r>
            <w:proofErr w:type="spellEnd"/>
            <w:r w:rsidRPr="003C0FF8">
              <w:t xml:space="preserve"> </w:t>
            </w:r>
            <w:proofErr w:type="spellStart"/>
            <w:r w:rsidRPr="003C0FF8">
              <w:t>прямой</w:t>
            </w:r>
            <w:proofErr w:type="spellEnd"/>
            <w:r w:rsidRPr="003C0FF8">
              <w:t xml:space="preserve"> </w:t>
            </w:r>
            <w:proofErr w:type="spellStart"/>
            <w:r w:rsidRPr="003C0FF8">
              <w:t>сетевой</w:t>
            </w:r>
            <w:proofErr w:type="spellEnd"/>
            <w:r w:rsidRPr="003C0FF8">
              <w:t xml:space="preserve"> </w:t>
            </w:r>
            <w:proofErr w:type="spellStart"/>
            <w:r w:rsidRPr="003C0FF8">
              <w:t>воды</w:t>
            </w:r>
            <w:proofErr w:type="spellEnd"/>
            <w:r w:rsidRPr="003C0FF8">
              <w:t>;</w:t>
            </w:r>
          </w:p>
        </w:tc>
        <w:tc>
          <w:tcPr>
            <w:tcW w:w="3548" w:type="dxa"/>
          </w:tcPr>
          <w:p w14:paraId="083308D4" w14:textId="77777777" w:rsidR="006E1DB7" w:rsidRPr="003C0FF8" w:rsidRDefault="006E1DB7" w:rsidP="001D2AA3">
            <w:pPr>
              <w:pStyle w:val="TableParagraph"/>
              <w:spacing w:line="229" w:lineRule="exact"/>
              <w:ind w:left="208"/>
            </w:pPr>
            <w:r w:rsidRPr="003C0FF8">
              <w:t xml:space="preserve">15 – </w:t>
            </w:r>
            <w:proofErr w:type="spellStart"/>
            <w:r w:rsidRPr="003C0FF8">
              <w:t>Воздушные</w:t>
            </w:r>
            <w:proofErr w:type="spellEnd"/>
            <w:r w:rsidRPr="003C0FF8">
              <w:t xml:space="preserve"> </w:t>
            </w:r>
            <w:proofErr w:type="spellStart"/>
            <w:r w:rsidRPr="003C0FF8">
              <w:t>форсунки</w:t>
            </w:r>
            <w:proofErr w:type="spellEnd"/>
            <w:r w:rsidRPr="003C0FF8">
              <w:t>;</w:t>
            </w:r>
          </w:p>
        </w:tc>
      </w:tr>
      <w:tr w:rsidR="006E1DB7" w:rsidRPr="003C0FF8" w14:paraId="22337DCA" w14:textId="77777777" w:rsidTr="00B46D2F">
        <w:trPr>
          <w:trHeight w:val="254"/>
        </w:trPr>
        <w:tc>
          <w:tcPr>
            <w:tcW w:w="2867" w:type="dxa"/>
          </w:tcPr>
          <w:p w14:paraId="273EE866" w14:textId="77777777" w:rsidR="006E1DB7" w:rsidRPr="003C0FF8" w:rsidRDefault="006E1DB7" w:rsidP="001D2AA3">
            <w:pPr>
              <w:pStyle w:val="TableParagraph"/>
              <w:ind w:left="50"/>
            </w:pPr>
            <w:r w:rsidRPr="003C0FF8">
              <w:t xml:space="preserve">2 – </w:t>
            </w:r>
            <w:proofErr w:type="spellStart"/>
            <w:r w:rsidRPr="003C0FF8">
              <w:t>Камера</w:t>
            </w:r>
            <w:proofErr w:type="spellEnd"/>
            <w:r w:rsidRPr="003C0FF8">
              <w:t xml:space="preserve"> </w:t>
            </w:r>
            <w:proofErr w:type="spellStart"/>
            <w:r w:rsidRPr="003C0FF8">
              <w:t>сгорания</w:t>
            </w:r>
            <w:proofErr w:type="spellEnd"/>
            <w:r w:rsidRPr="003C0FF8">
              <w:t xml:space="preserve"> (</w:t>
            </w:r>
            <w:proofErr w:type="spellStart"/>
            <w:r w:rsidRPr="003C0FF8">
              <w:t>топка</w:t>
            </w:r>
            <w:proofErr w:type="spellEnd"/>
            <w:r w:rsidRPr="003C0FF8">
              <w:t>);</w:t>
            </w:r>
          </w:p>
        </w:tc>
        <w:tc>
          <w:tcPr>
            <w:tcW w:w="3827" w:type="dxa"/>
          </w:tcPr>
          <w:p w14:paraId="33665384" w14:textId="77777777" w:rsidR="006E1DB7" w:rsidRPr="003C0FF8" w:rsidRDefault="006E1DB7" w:rsidP="001D2AA3">
            <w:pPr>
              <w:pStyle w:val="TableParagraph"/>
              <w:ind w:left="466"/>
            </w:pPr>
            <w:r w:rsidRPr="003C0FF8">
              <w:t xml:space="preserve">9 – </w:t>
            </w:r>
            <w:proofErr w:type="spellStart"/>
            <w:r w:rsidRPr="003C0FF8">
              <w:t>Патрубок</w:t>
            </w:r>
            <w:proofErr w:type="spellEnd"/>
            <w:r w:rsidRPr="003C0FF8">
              <w:t xml:space="preserve"> </w:t>
            </w:r>
            <w:proofErr w:type="spellStart"/>
            <w:r w:rsidRPr="003C0FF8">
              <w:t>обратной</w:t>
            </w:r>
            <w:proofErr w:type="spellEnd"/>
            <w:r w:rsidRPr="003C0FF8">
              <w:t xml:space="preserve"> </w:t>
            </w:r>
            <w:proofErr w:type="spellStart"/>
            <w:r w:rsidRPr="003C0FF8">
              <w:t>сетевой</w:t>
            </w:r>
            <w:proofErr w:type="spellEnd"/>
            <w:r w:rsidRPr="003C0FF8">
              <w:t xml:space="preserve"> </w:t>
            </w:r>
            <w:proofErr w:type="spellStart"/>
            <w:r w:rsidRPr="003C0FF8">
              <w:t>воды</w:t>
            </w:r>
            <w:proofErr w:type="spellEnd"/>
            <w:r w:rsidRPr="003C0FF8">
              <w:t>;</w:t>
            </w:r>
          </w:p>
        </w:tc>
        <w:tc>
          <w:tcPr>
            <w:tcW w:w="3548" w:type="dxa"/>
          </w:tcPr>
          <w:p w14:paraId="779ECD36" w14:textId="77777777" w:rsidR="006E1DB7" w:rsidRPr="003C0FF8" w:rsidRDefault="006E1DB7" w:rsidP="001D2AA3">
            <w:pPr>
              <w:pStyle w:val="TableParagraph"/>
              <w:ind w:left="208"/>
            </w:pPr>
            <w:r w:rsidRPr="003C0FF8">
              <w:t xml:space="preserve">16 – </w:t>
            </w:r>
            <w:proofErr w:type="spellStart"/>
            <w:r w:rsidRPr="003C0FF8">
              <w:t>Отражатель</w:t>
            </w:r>
            <w:proofErr w:type="spellEnd"/>
            <w:r w:rsidRPr="003C0FF8">
              <w:t>;</w:t>
            </w:r>
          </w:p>
        </w:tc>
      </w:tr>
      <w:tr w:rsidR="006E1DB7" w:rsidRPr="003C0FF8" w14:paraId="6EA8A8B2" w14:textId="77777777" w:rsidTr="00B46D2F">
        <w:trPr>
          <w:trHeight w:val="237"/>
        </w:trPr>
        <w:tc>
          <w:tcPr>
            <w:tcW w:w="2867" w:type="dxa"/>
          </w:tcPr>
          <w:p w14:paraId="2C6D7AE3" w14:textId="77777777" w:rsidR="006E1DB7" w:rsidRPr="003C0FF8" w:rsidRDefault="006E1DB7" w:rsidP="001D2AA3">
            <w:pPr>
              <w:pStyle w:val="TableParagraph"/>
              <w:spacing w:line="218" w:lineRule="exact"/>
              <w:ind w:left="50"/>
            </w:pPr>
            <w:r w:rsidRPr="003C0FF8">
              <w:t xml:space="preserve">3 – </w:t>
            </w:r>
            <w:proofErr w:type="spellStart"/>
            <w:r w:rsidRPr="003C0FF8">
              <w:t>Конвекционная</w:t>
            </w:r>
            <w:proofErr w:type="spellEnd"/>
            <w:r w:rsidRPr="003C0FF8">
              <w:t xml:space="preserve"> </w:t>
            </w:r>
            <w:proofErr w:type="spellStart"/>
            <w:r w:rsidRPr="003C0FF8">
              <w:t>часть</w:t>
            </w:r>
            <w:proofErr w:type="spellEnd"/>
            <w:r w:rsidRPr="003C0FF8">
              <w:t xml:space="preserve"> (</w:t>
            </w:r>
            <w:proofErr w:type="spellStart"/>
            <w:r w:rsidRPr="003C0FF8">
              <w:t>теплообменник</w:t>
            </w:r>
            <w:proofErr w:type="spellEnd"/>
            <w:r w:rsidRPr="003C0FF8">
              <w:t>);</w:t>
            </w:r>
          </w:p>
        </w:tc>
        <w:tc>
          <w:tcPr>
            <w:tcW w:w="3827" w:type="dxa"/>
          </w:tcPr>
          <w:p w14:paraId="7F101B65" w14:textId="77777777" w:rsidR="006E1DB7" w:rsidRPr="006E1DB7" w:rsidRDefault="006E1DB7" w:rsidP="001D2AA3">
            <w:pPr>
              <w:pStyle w:val="TableParagraph"/>
              <w:spacing w:line="218" w:lineRule="exact"/>
              <w:ind w:left="466"/>
              <w:rPr>
                <w:lang w:val="ru-RU"/>
              </w:rPr>
            </w:pPr>
            <w:r w:rsidRPr="006E1DB7">
              <w:rPr>
                <w:lang w:val="ru-RU"/>
              </w:rPr>
              <w:t>10 – Штуцер слива воды из котла;</w:t>
            </w:r>
          </w:p>
        </w:tc>
        <w:tc>
          <w:tcPr>
            <w:tcW w:w="3548" w:type="dxa"/>
          </w:tcPr>
          <w:p w14:paraId="27F7F617" w14:textId="77777777" w:rsidR="006E1DB7" w:rsidRPr="003C0FF8" w:rsidRDefault="006E1DB7" w:rsidP="001D2AA3">
            <w:pPr>
              <w:pStyle w:val="TableParagraph"/>
              <w:spacing w:line="218" w:lineRule="exact"/>
              <w:ind w:left="208"/>
            </w:pPr>
            <w:r w:rsidRPr="003C0FF8">
              <w:t xml:space="preserve">17 – </w:t>
            </w:r>
            <w:proofErr w:type="spellStart"/>
            <w:r w:rsidRPr="003C0FF8">
              <w:t>Водяная</w:t>
            </w:r>
            <w:proofErr w:type="spellEnd"/>
            <w:r w:rsidRPr="003C0FF8">
              <w:t xml:space="preserve"> </w:t>
            </w:r>
            <w:proofErr w:type="spellStart"/>
            <w:r w:rsidRPr="003C0FF8">
              <w:t>оболочка</w:t>
            </w:r>
            <w:proofErr w:type="spellEnd"/>
            <w:r w:rsidRPr="003C0FF8">
              <w:t>;</w:t>
            </w:r>
          </w:p>
        </w:tc>
      </w:tr>
      <w:tr w:rsidR="006E1DB7" w:rsidRPr="003C0FF8" w14:paraId="3BBD5FEC" w14:textId="77777777" w:rsidTr="00B46D2F">
        <w:trPr>
          <w:trHeight w:val="266"/>
        </w:trPr>
        <w:tc>
          <w:tcPr>
            <w:tcW w:w="2867" w:type="dxa"/>
          </w:tcPr>
          <w:p w14:paraId="575C946C" w14:textId="77777777" w:rsidR="006E1DB7" w:rsidRPr="003C0FF8" w:rsidRDefault="006E1DB7" w:rsidP="001D2AA3">
            <w:pPr>
              <w:pStyle w:val="TableParagraph"/>
              <w:spacing w:before="8" w:line="238" w:lineRule="exact"/>
              <w:ind w:left="50"/>
            </w:pPr>
            <w:r w:rsidRPr="003C0FF8">
              <w:t xml:space="preserve">4 – </w:t>
            </w:r>
            <w:proofErr w:type="spellStart"/>
            <w:r w:rsidRPr="003C0FF8">
              <w:t>Дверцы</w:t>
            </w:r>
            <w:proofErr w:type="spellEnd"/>
            <w:r w:rsidRPr="003C0FF8">
              <w:t xml:space="preserve"> </w:t>
            </w:r>
            <w:proofErr w:type="spellStart"/>
            <w:r w:rsidRPr="003C0FF8">
              <w:t>конвекционной</w:t>
            </w:r>
            <w:proofErr w:type="spellEnd"/>
            <w:r w:rsidRPr="003C0FF8">
              <w:t xml:space="preserve"> </w:t>
            </w:r>
            <w:proofErr w:type="spellStart"/>
            <w:r w:rsidRPr="003C0FF8">
              <w:t>части</w:t>
            </w:r>
            <w:proofErr w:type="spellEnd"/>
            <w:r w:rsidRPr="003C0FF8">
              <w:t xml:space="preserve"> </w:t>
            </w:r>
            <w:proofErr w:type="spellStart"/>
            <w:r w:rsidRPr="003C0FF8">
              <w:t>котла</w:t>
            </w:r>
            <w:proofErr w:type="spellEnd"/>
            <w:r w:rsidRPr="003C0FF8">
              <w:t>;</w:t>
            </w:r>
          </w:p>
        </w:tc>
        <w:tc>
          <w:tcPr>
            <w:tcW w:w="3827" w:type="dxa"/>
          </w:tcPr>
          <w:p w14:paraId="15B6D279" w14:textId="3B382733" w:rsidR="006E1DB7" w:rsidRPr="003C0FF8" w:rsidRDefault="006E1DB7" w:rsidP="001D2AA3">
            <w:pPr>
              <w:pStyle w:val="TableParagraph"/>
              <w:spacing w:before="8" w:line="238" w:lineRule="exact"/>
              <w:ind w:left="466"/>
            </w:pPr>
            <w:r w:rsidRPr="003C0FF8">
              <w:t xml:space="preserve">11 – </w:t>
            </w:r>
            <w:proofErr w:type="spellStart"/>
            <w:r w:rsidRPr="003C0FF8">
              <w:t>Штуцер</w:t>
            </w:r>
            <w:proofErr w:type="spellEnd"/>
            <w:r w:rsidRPr="003C0FF8">
              <w:t xml:space="preserve"> </w:t>
            </w:r>
            <w:proofErr w:type="spellStart"/>
            <w:r w:rsidRPr="003C0FF8">
              <w:t>под</w:t>
            </w:r>
            <w:proofErr w:type="spellEnd"/>
            <w:r w:rsidRPr="003C0FF8">
              <w:t xml:space="preserve"> </w:t>
            </w:r>
            <w:proofErr w:type="spellStart"/>
            <w:r w:rsidRPr="003C0FF8">
              <w:t>предохранительный</w:t>
            </w:r>
            <w:proofErr w:type="spellEnd"/>
            <w:r w:rsidRPr="003C0FF8">
              <w:t xml:space="preserve"> </w:t>
            </w:r>
            <w:proofErr w:type="spellStart"/>
            <w:r w:rsidRPr="003C0FF8">
              <w:t>клапан</w:t>
            </w:r>
            <w:proofErr w:type="spellEnd"/>
            <w:r w:rsidRPr="003C0FF8">
              <w:rPr>
                <w:vertAlign w:val="superscript"/>
              </w:rPr>
              <w:t>)</w:t>
            </w:r>
            <w:r w:rsidRPr="003C0FF8">
              <w:t>;</w:t>
            </w:r>
          </w:p>
        </w:tc>
        <w:tc>
          <w:tcPr>
            <w:tcW w:w="3548" w:type="dxa"/>
          </w:tcPr>
          <w:p w14:paraId="21B51A44" w14:textId="77777777" w:rsidR="006E1DB7" w:rsidRPr="003C0FF8" w:rsidRDefault="006E1DB7" w:rsidP="001D2AA3">
            <w:pPr>
              <w:pStyle w:val="TableParagraph"/>
              <w:spacing w:before="8" w:line="238" w:lineRule="exact"/>
              <w:ind w:left="208"/>
            </w:pPr>
            <w:r w:rsidRPr="003C0FF8">
              <w:t xml:space="preserve">18 – </w:t>
            </w:r>
            <w:proofErr w:type="spellStart"/>
            <w:r w:rsidRPr="003C0FF8">
              <w:t>Теплоизоляция</w:t>
            </w:r>
            <w:proofErr w:type="spellEnd"/>
            <w:r w:rsidRPr="003C0FF8">
              <w:t xml:space="preserve"> </w:t>
            </w:r>
            <w:proofErr w:type="spellStart"/>
            <w:r w:rsidRPr="003C0FF8">
              <w:t>корпуса</w:t>
            </w:r>
            <w:proofErr w:type="spellEnd"/>
            <w:r w:rsidRPr="003C0FF8">
              <w:t>;</w:t>
            </w:r>
          </w:p>
        </w:tc>
      </w:tr>
      <w:tr w:rsidR="006E1DB7" w:rsidRPr="003C0FF8" w14:paraId="1E046A18" w14:textId="77777777" w:rsidTr="00B46D2F">
        <w:trPr>
          <w:trHeight w:val="240"/>
        </w:trPr>
        <w:tc>
          <w:tcPr>
            <w:tcW w:w="2867" w:type="dxa"/>
          </w:tcPr>
          <w:p w14:paraId="6B15A391" w14:textId="77777777" w:rsidR="006E1DB7" w:rsidRPr="003C0FF8" w:rsidRDefault="006E1DB7" w:rsidP="001D2AA3">
            <w:pPr>
              <w:pStyle w:val="TableParagraph"/>
              <w:spacing w:line="220" w:lineRule="exact"/>
              <w:ind w:left="50"/>
            </w:pPr>
            <w:r w:rsidRPr="003C0FF8">
              <w:t xml:space="preserve">5 – </w:t>
            </w:r>
            <w:proofErr w:type="spellStart"/>
            <w:r w:rsidRPr="003C0FF8">
              <w:t>Дверцы</w:t>
            </w:r>
            <w:proofErr w:type="spellEnd"/>
            <w:r w:rsidRPr="003C0FF8">
              <w:t xml:space="preserve"> </w:t>
            </w:r>
            <w:proofErr w:type="spellStart"/>
            <w:r w:rsidRPr="003C0FF8">
              <w:t>загрузочные</w:t>
            </w:r>
            <w:proofErr w:type="spellEnd"/>
            <w:r w:rsidRPr="003C0FF8">
              <w:t>;</w:t>
            </w:r>
          </w:p>
        </w:tc>
        <w:tc>
          <w:tcPr>
            <w:tcW w:w="3827" w:type="dxa"/>
          </w:tcPr>
          <w:p w14:paraId="3830F2C7" w14:textId="77777777" w:rsidR="006E1DB7" w:rsidRPr="003C0FF8" w:rsidRDefault="006E1DB7" w:rsidP="001D2AA3">
            <w:pPr>
              <w:pStyle w:val="TableParagraph"/>
              <w:spacing w:line="220" w:lineRule="exact"/>
              <w:ind w:left="466"/>
            </w:pPr>
            <w:r w:rsidRPr="003C0FF8">
              <w:t xml:space="preserve">12 – </w:t>
            </w:r>
            <w:proofErr w:type="spellStart"/>
            <w:r w:rsidRPr="003C0FF8">
              <w:t>Боров</w:t>
            </w:r>
            <w:proofErr w:type="spellEnd"/>
            <w:r w:rsidRPr="003C0FF8">
              <w:t>;</w:t>
            </w:r>
          </w:p>
        </w:tc>
        <w:tc>
          <w:tcPr>
            <w:tcW w:w="3548" w:type="dxa"/>
          </w:tcPr>
          <w:p w14:paraId="48DE94EF" w14:textId="082AA771" w:rsidR="006E1DB7" w:rsidRPr="003C0FF8" w:rsidRDefault="006E1DB7" w:rsidP="001D2AA3">
            <w:pPr>
              <w:pStyle w:val="TableParagraph"/>
              <w:spacing w:line="220" w:lineRule="exact"/>
              <w:ind w:left="208"/>
            </w:pPr>
          </w:p>
        </w:tc>
      </w:tr>
      <w:tr w:rsidR="006E1DB7" w:rsidRPr="003C0FF8" w14:paraId="7065BBFA" w14:textId="77777777" w:rsidTr="00B46D2F">
        <w:trPr>
          <w:trHeight w:val="268"/>
        </w:trPr>
        <w:tc>
          <w:tcPr>
            <w:tcW w:w="2867" w:type="dxa"/>
          </w:tcPr>
          <w:p w14:paraId="2A66E952" w14:textId="77777777" w:rsidR="006E1DB7" w:rsidRPr="003C0FF8" w:rsidRDefault="006E1DB7" w:rsidP="001D2AA3">
            <w:pPr>
              <w:pStyle w:val="TableParagraph"/>
              <w:spacing w:before="10" w:line="238" w:lineRule="exact"/>
              <w:ind w:left="50"/>
            </w:pPr>
            <w:r w:rsidRPr="003C0FF8">
              <w:t xml:space="preserve">6 – </w:t>
            </w:r>
            <w:proofErr w:type="spellStart"/>
            <w:r w:rsidRPr="003C0FF8">
              <w:t>Дверцы</w:t>
            </w:r>
            <w:proofErr w:type="spellEnd"/>
            <w:r w:rsidRPr="003C0FF8">
              <w:t xml:space="preserve"> </w:t>
            </w:r>
            <w:proofErr w:type="spellStart"/>
            <w:r w:rsidRPr="003C0FF8">
              <w:t>ревизионные</w:t>
            </w:r>
            <w:proofErr w:type="spellEnd"/>
            <w:r w:rsidRPr="003C0FF8">
              <w:t>;</w:t>
            </w:r>
          </w:p>
        </w:tc>
        <w:tc>
          <w:tcPr>
            <w:tcW w:w="3827" w:type="dxa"/>
          </w:tcPr>
          <w:p w14:paraId="4911B705" w14:textId="77777777" w:rsidR="006E1DB7" w:rsidRPr="003C0FF8" w:rsidRDefault="006E1DB7" w:rsidP="001D2AA3">
            <w:pPr>
              <w:pStyle w:val="TableParagraph"/>
              <w:spacing w:before="10" w:line="238" w:lineRule="exact"/>
              <w:ind w:left="466"/>
            </w:pPr>
            <w:r w:rsidRPr="003C0FF8">
              <w:t xml:space="preserve">13 – </w:t>
            </w:r>
            <w:proofErr w:type="spellStart"/>
            <w:r w:rsidRPr="003C0FF8">
              <w:t>Шибер</w:t>
            </w:r>
            <w:proofErr w:type="spellEnd"/>
            <w:r w:rsidRPr="003C0FF8">
              <w:t xml:space="preserve"> </w:t>
            </w:r>
            <w:proofErr w:type="spellStart"/>
            <w:r w:rsidRPr="003C0FF8">
              <w:t>тяги</w:t>
            </w:r>
            <w:proofErr w:type="spellEnd"/>
            <w:r w:rsidRPr="003C0FF8">
              <w:t xml:space="preserve"> </w:t>
            </w:r>
            <w:proofErr w:type="spellStart"/>
            <w:r w:rsidRPr="003C0FF8">
              <w:t>топочных</w:t>
            </w:r>
            <w:proofErr w:type="spellEnd"/>
            <w:r w:rsidRPr="003C0FF8">
              <w:t xml:space="preserve"> </w:t>
            </w:r>
            <w:proofErr w:type="spellStart"/>
            <w:r w:rsidRPr="003C0FF8">
              <w:t>газов</w:t>
            </w:r>
            <w:proofErr w:type="spellEnd"/>
            <w:r w:rsidRPr="003C0FF8">
              <w:t>;</w:t>
            </w:r>
          </w:p>
        </w:tc>
        <w:tc>
          <w:tcPr>
            <w:tcW w:w="3548" w:type="dxa"/>
          </w:tcPr>
          <w:p w14:paraId="47A7188D" w14:textId="67664223" w:rsidR="006E1DB7" w:rsidRPr="003C0FF8" w:rsidRDefault="006E1DB7" w:rsidP="001D2AA3">
            <w:pPr>
              <w:pStyle w:val="TableParagraph"/>
              <w:spacing w:before="10" w:line="238" w:lineRule="exact"/>
              <w:ind w:left="208"/>
            </w:pPr>
          </w:p>
        </w:tc>
      </w:tr>
      <w:tr w:rsidR="006E1DB7" w:rsidRPr="003C0FF8" w14:paraId="3B717590" w14:textId="77777777" w:rsidTr="00B46D2F">
        <w:trPr>
          <w:trHeight w:val="249"/>
        </w:trPr>
        <w:tc>
          <w:tcPr>
            <w:tcW w:w="2867" w:type="dxa"/>
          </w:tcPr>
          <w:p w14:paraId="09E94F19" w14:textId="77777777" w:rsidR="006E1DB7" w:rsidRPr="003C0FF8" w:rsidRDefault="006E1DB7" w:rsidP="001D2AA3">
            <w:pPr>
              <w:pStyle w:val="TableParagraph"/>
              <w:spacing w:line="229" w:lineRule="exact"/>
              <w:ind w:left="50"/>
            </w:pPr>
            <w:r w:rsidRPr="003C0FF8">
              <w:t xml:space="preserve">7 – </w:t>
            </w:r>
            <w:proofErr w:type="spellStart"/>
            <w:r w:rsidRPr="003C0FF8">
              <w:t>Дверцы</w:t>
            </w:r>
            <w:proofErr w:type="spellEnd"/>
            <w:r w:rsidRPr="003C0FF8">
              <w:t xml:space="preserve"> </w:t>
            </w:r>
            <w:proofErr w:type="spellStart"/>
            <w:r w:rsidRPr="003C0FF8">
              <w:t>зольника</w:t>
            </w:r>
            <w:proofErr w:type="spellEnd"/>
            <w:r w:rsidRPr="003C0FF8">
              <w:t>;</w:t>
            </w:r>
          </w:p>
        </w:tc>
        <w:tc>
          <w:tcPr>
            <w:tcW w:w="3827" w:type="dxa"/>
          </w:tcPr>
          <w:p w14:paraId="568C2D80" w14:textId="77777777" w:rsidR="006E1DB7" w:rsidRPr="003C0FF8" w:rsidRDefault="006E1DB7" w:rsidP="001D2AA3">
            <w:pPr>
              <w:pStyle w:val="TableParagraph"/>
              <w:spacing w:line="229" w:lineRule="exact"/>
              <w:ind w:left="466"/>
            </w:pPr>
            <w:r w:rsidRPr="003C0FF8">
              <w:t xml:space="preserve">14 – </w:t>
            </w:r>
            <w:proofErr w:type="spellStart"/>
            <w:r w:rsidRPr="003C0FF8">
              <w:t>Колосниковая</w:t>
            </w:r>
            <w:proofErr w:type="spellEnd"/>
            <w:r w:rsidRPr="003C0FF8">
              <w:t xml:space="preserve"> </w:t>
            </w:r>
            <w:proofErr w:type="spellStart"/>
            <w:r w:rsidRPr="003C0FF8">
              <w:t>решётка</w:t>
            </w:r>
            <w:proofErr w:type="spellEnd"/>
            <w:r w:rsidRPr="003C0FF8">
              <w:t>;</w:t>
            </w:r>
          </w:p>
        </w:tc>
        <w:tc>
          <w:tcPr>
            <w:tcW w:w="3548" w:type="dxa"/>
          </w:tcPr>
          <w:p w14:paraId="5ABA62E9" w14:textId="77777777" w:rsidR="006E1DB7" w:rsidRPr="003C0FF8" w:rsidRDefault="006E1DB7" w:rsidP="001D2AA3">
            <w:pPr>
              <w:pStyle w:val="TableParagraph"/>
              <w:rPr>
                <w:sz w:val="18"/>
              </w:rPr>
            </w:pPr>
          </w:p>
        </w:tc>
      </w:tr>
    </w:tbl>
    <w:p w14:paraId="0AB7E4E4" w14:textId="77777777" w:rsidR="006E1DB7" w:rsidRPr="003C0FF8" w:rsidRDefault="006E1DB7" w:rsidP="006E1DB7">
      <w:pPr>
        <w:pStyle w:val="af"/>
        <w:spacing w:before="2"/>
        <w:rPr>
          <w:sz w:val="8"/>
        </w:rPr>
      </w:pPr>
    </w:p>
    <w:p w14:paraId="4BD4AE8F" w14:textId="77777777" w:rsidR="006E1DB7" w:rsidRPr="006E1DB7" w:rsidRDefault="006E1DB7" w:rsidP="00E535D6">
      <w:pPr>
        <w:pStyle w:val="af"/>
        <w:spacing w:before="90"/>
        <w:jc w:val="center"/>
        <w:rPr>
          <w:lang w:val="ru-RU"/>
        </w:rPr>
      </w:pPr>
      <w:r w:rsidRPr="006E1DB7">
        <w:rPr>
          <w:lang w:val="ru-RU"/>
        </w:rPr>
        <w:t>Рисунок 2 – Внешний вид и основные элементы котла</w:t>
      </w:r>
    </w:p>
    <w:p w14:paraId="5B5A10DF" w14:textId="77777777" w:rsidR="00D85FDE" w:rsidRDefault="00D85FDE">
      <w:pPr>
        <w:pStyle w:val="13"/>
        <w:ind w:firstLine="560"/>
      </w:pPr>
    </w:p>
    <w:p w14:paraId="5C847C60" w14:textId="77777777" w:rsidR="005D7C46" w:rsidRPr="005D7C46" w:rsidRDefault="005D7C46" w:rsidP="00C068D3">
      <w:pPr>
        <w:autoSpaceDE w:val="0"/>
        <w:autoSpaceDN w:val="0"/>
        <w:spacing w:before="66"/>
        <w:ind w:firstLine="550"/>
        <w:jc w:val="both"/>
        <w:rPr>
          <w:rFonts w:ascii="Times New Roman" w:eastAsia="Calibri" w:hAnsi="Times New Roman" w:cs="Times New Roman"/>
          <w:color w:val="auto"/>
          <w:lang w:eastAsia="en-US" w:bidi="ar-SA"/>
        </w:rPr>
      </w:pPr>
      <w:r w:rsidRPr="005D7C46">
        <w:rPr>
          <w:rFonts w:ascii="Times New Roman" w:eastAsia="Calibri" w:hAnsi="Times New Roman" w:cs="Times New Roman"/>
          <w:color w:val="auto"/>
          <w:lang w:eastAsia="en-US" w:bidi="ar-SA"/>
        </w:rPr>
        <w:t>На передней стенке котла кроме загрузочной дверцы также расположены:</w:t>
      </w:r>
    </w:p>
    <w:p w14:paraId="61A455C0" w14:textId="05050F99" w:rsidR="005D7C46" w:rsidRPr="00C068D3" w:rsidRDefault="005D7C46" w:rsidP="00C068D3">
      <w:pPr>
        <w:pStyle w:val="ac"/>
        <w:numPr>
          <w:ilvl w:val="0"/>
          <w:numId w:val="42"/>
        </w:numPr>
        <w:autoSpaceDE w:val="0"/>
        <w:autoSpaceDN w:val="0"/>
        <w:ind w:left="567" w:firstLine="0"/>
        <w:jc w:val="both"/>
        <w:rPr>
          <w:rFonts w:ascii="Times New Roman" w:eastAsia="Calibri" w:hAnsi="Times New Roman" w:cs="Times New Roman"/>
          <w:color w:val="auto"/>
          <w:szCs w:val="22"/>
          <w:lang w:eastAsia="en-US" w:bidi="ar-SA"/>
        </w:rPr>
      </w:pPr>
      <w:r w:rsidRPr="00C068D3">
        <w:rPr>
          <w:rFonts w:ascii="Times New Roman" w:eastAsia="Calibri" w:hAnsi="Times New Roman" w:cs="Times New Roman"/>
          <w:color w:val="auto"/>
          <w:szCs w:val="22"/>
          <w:lang w:eastAsia="en-US" w:bidi="ar-SA"/>
        </w:rPr>
        <w:t>дверцы для периодического обслуживания (чистки) конвекционной части котла (поз. 4, рис. 2);</w:t>
      </w:r>
    </w:p>
    <w:p w14:paraId="787A8FA6" w14:textId="64A3825D" w:rsidR="005D7C46" w:rsidRPr="00C068D3" w:rsidRDefault="005D7C46" w:rsidP="00C068D3">
      <w:pPr>
        <w:pStyle w:val="ac"/>
        <w:numPr>
          <w:ilvl w:val="0"/>
          <w:numId w:val="42"/>
        </w:numPr>
        <w:autoSpaceDE w:val="0"/>
        <w:autoSpaceDN w:val="0"/>
        <w:ind w:left="567" w:firstLine="0"/>
        <w:jc w:val="both"/>
        <w:rPr>
          <w:rFonts w:ascii="Times New Roman" w:eastAsia="Calibri" w:hAnsi="Times New Roman" w:cs="Times New Roman"/>
          <w:color w:val="auto"/>
          <w:szCs w:val="22"/>
          <w:lang w:eastAsia="en-US" w:bidi="ar-SA"/>
        </w:rPr>
      </w:pPr>
      <w:r w:rsidRPr="005D7C46">
        <w:rPr>
          <w:rFonts w:ascii="Times New Roman" w:eastAsia="Calibri" w:hAnsi="Times New Roman" w:cs="Times New Roman"/>
          <w:color w:val="auto"/>
          <w:szCs w:val="22"/>
          <w:lang w:eastAsia="en-US" w:bidi="ar-SA"/>
        </w:rPr>
        <w:t xml:space="preserve">ревизионные дверцы (поз. 6, рис. 2) для </w:t>
      </w:r>
      <w:r w:rsidRPr="00C068D3">
        <w:rPr>
          <w:rFonts w:ascii="Times New Roman" w:eastAsia="Calibri" w:hAnsi="Times New Roman" w:cs="Times New Roman"/>
          <w:color w:val="auto"/>
          <w:szCs w:val="22"/>
          <w:lang w:eastAsia="en-US" w:bidi="ar-SA"/>
        </w:rPr>
        <w:t xml:space="preserve">периодической чистки колосниковой решетки. Для заказа возможны два вида </w:t>
      </w:r>
      <w:r w:rsidRPr="005D7C46">
        <w:rPr>
          <w:rFonts w:ascii="Times New Roman" w:eastAsia="Calibri" w:hAnsi="Times New Roman" w:cs="Times New Roman"/>
          <w:color w:val="auto"/>
          <w:szCs w:val="22"/>
          <w:lang w:eastAsia="en-US" w:bidi="ar-SA"/>
        </w:rPr>
        <w:t>ревизионных дверец</w:t>
      </w:r>
      <w:r w:rsidRPr="00C068D3">
        <w:rPr>
          <w:rFonts w:ascii="Times New Roman" w:eastAsia="Calibri" w:hAnsi="Times New Roman" w:cs="Times New Roman"/>
          <w:color w:val="auto"/>
          <w:szCs w:val="22"/>
          <w:lang w:eastAsia="en-US" w:bidi="ar-SA"/>
        </w:rPr>
        <w:t xml:space="preserve"> (див. рис. 2):</w:t>
      </w:r>
    </w:p>
    <w:p w14:paraId="10E5B889" w14:textId="77777777" w:rsidR="005D7C46" w:rsidRPr="005D7C46" w:rsidRDefault="005D7C46" w:rsidP="00C068D3">
      <w:pPr>
        <w:autoSpaceDE w:val="0"/>
        <w:autoSpaceDN w:val="0"/>
        <w:ind w:left="550" w:firstLine="550"/>
        <w:jc w:val="both"/>
        <w:rPr>
          <w:rFonts w:ascii="Times New Roman" w:eastAsia="Calibri" w:hAnsi="Times New Roman" w:cs="Times New Roman"/>
          <w:color w:val="auto"/>
          <w:lang w:eastAsia="en-US" w:bidi="ar-SA"/>
        </w:rPr>
      </w:pPr>
      <w:r w:rsidRPr="005D7C46">
        <w:rPr>
          <w:rFonts w:ascii="Times New Roman" w:eastAsia="Calibri" w:hAnsi="Times New Roman" w:cs="Times New Roman"/>
          <w:color w:val="auto"/>
          <w:lang w:eastAsia="en-US" w:bidi="ar-SA"/>
        </w:rPr>
        <w:t>6-1 – полностью глухие дверцы;</w:t>
      </w:r>
    </w:p>
    <w:p w14:paraId="57E52288" w14:textId="77777777" w:rsidR="005D7C46" w:rsidRPr="005D7C46" w:rsidRDefault="005D7C46" w:rsidP="00C068D3">
      <w:pPr>
        <w:autoSpaceDE w:val="0"/>
        <w:autoSpaceDN w:val="0"/>
        <w:ind w:left="550" w:firstLine="550"/>
        <w:jc w:val="both"/>
        <w:rPr>
          <w:rFonts w:ascii="Times New Roman" w:eastAsia="Calibri" w:hAnsi="Times New Roman" w:cs="Times New Roman"/>
          <w:color w:val="auto"/>
          <w:lang w:eastAsia="en-US" w:bidi="ar-SA"/>
        </w:rPr>
      </w:pPr>
      <w:r w:rsidRPr="005D7C46">
        <w:rPr>
          <w:rFonts w:ascii="Times New Roman" w:eastAsia="Calibri" w:hAnsi="Times New Roman" w:cs="Times New Roman"/>
          <w:color w:val="auto"/>
          <w:lang w:eastAsia="en-US" w:bidi="ar-SA"/>
        </w:rPr>
        <w:t xml:space="preserve">6-2 – дверцы с окном под </w:t>
      </w:r>
      <w:proofErr w:type="spellStart"/>
      <w:r w:rsidRPr="005D7C46">
        <w:rPr>
          <w:rFonts w:ascii="Times New Roman" w:eastAsia="Calibri" w:hAnsi="Times New Roman" w:cs="Times New Roman"/>
          <w:color w:val="auto"/>
          <w:lang w:eastAsia="en-US" w:bidi="ar-SA"/>
        </w:rPr>
        <w:t>пеллетную</w:t>
      </w:r>
      <w:proofErr w:type="spellEnd"/>
      <w:r w:rsidRPr="005D7C46">
        <w:rPr>
          <w:rFonts w:ascii="Times New Roman" w:eastAsia="Calibri" w:hAnsi="Times New Roman" w:cs="Times New Roman"/>
          <w:color w:val="auto"/>
          <w:lang w:eastAsia="en-US" w:bidi="ar-SA"/>
        </w:rPr>
        <w:t xml:space="preserve"> горелку определённой марки;</w:t>
      </w:r>
    </w:p>
    <w:p w14:paraId="0C6A8F2E" w14:textId="0FB65D36" w:rsidR="005D7C46" w:rsidRPr="00C068D3" w:rsidRDefault="005D7C46" w:rsidP="00C068D3">
      <w:pPr>
        <w:pStyle w:val="ac"/>
        <w:numPr>
          <w:ilvl w:val="0"/>
          <w:numId w:val="42"/>
        </w:numPr>
        <w:autoSpaceDE w:val="0"/>
        <w:autoSpaceDN w:val="0"/>
        <w:ind w:left="567" w:firstLine="0"/>
        <w:jc w:val="both"/>
        <w:rPr>
          <w:rFonts w:ascii="Times New Roman" w:eastAsia="Calibri" w:hAnsi="Times New Roman" w:cs="Times New Roman"/>
          <w:color w:val="auto"/>
          <w:szCs w:val="22"/>
          <w:lang w:eastAsia="en-US" w:bidi="ar-SA"/>
        </w:rPr>
      </w:pPr>
      <w:r w:rsidRPr="00C068D3">
        <w:rPr>
          <w:rFonts w:ascii="Times New Roman" w:eastAsia="Calibri" w:hAnsi="Times New Roman" w:cs="Times New Roman"/>
          <w:color w:val="auto"/>
          <w:szCs w:val="22"/>
          <w:lang w:eastAsia="en-US" w:bidi="ar-SA"/>
        </w:rPr>
        <w:t>дверцы зольника (поз. 7, рис. 2) для возможности опорожнения нижней части корпуса котла от золы.</w:t>
      </w:r>
    </w:p>
    <w:p w14:paraId="0557CA4C" w14:textId="65C489B8" w:rsidR="007B0185" w:rsidRDefault="007B0185">
      <w:pPr>
        <w:rPr>
          <w:rFonts w:ascii="Times New Roman" w:eastAsia="Times New Roman" w:hAnsi="Times New Roman" w:cs="Times New Roman"/>
        </w:rPr>
      </w:pPr>
      <w:r>
        <w:br w:type="page"/>
      </w:r>
    </w:p>
    <w:p w14:paraId="7169872F" w14:textId="77777777" w:rsidR="008E2A6F" w:rsidRDefault="008E2A6F">
      <w:pPr>
        <w:pStyle w:val="24"/>
        <w:keepNext/>
        <w:keepLines/>
        <w:framePr w:w="1291" w:h="296" w:wrap="none" w:hAnchor="page" w:x="3622" w:y="1"/>
        <w:tabs>
          <w:tab w:val="left" w:pos="987"/>
        </w:tabs>
      </w:pPr>
    </w:p>
    <w:p w14:paraId="71DE26E1" w14:textId="4B124F05" w:rsidR="008E2A6F" w:rsidRDefault="00614284" w:rsidP="00DA266B">
      <w:pPr>
        <w:pStyle w:val="5"/>
        <w:numPr>
          <w:ilvl w:val="0"/>
          <w:numId w:val="41"/>
        </w:numPr>
        <w:tabs>
          <w:tab w:val="left" w:pos="993"/>
        </w:tabs>
        <w:ind w:left="567" w:firstLine="0"/>
      </w:pPr>
      <w:bookmarkStart w:id="39" w:name="bookmark106"/>
      <w:bookmarkStart w:id="40" w:name="bookmark104"/>
      <w:bookmarkStart w:id="41" w:name="bookmark107"/>
      <w:bookmarkStart w:id="42" w:name="_Toc160181527"/>
      <w:bookmarkEnd w:id="39"/>
      <w:proofErr w:type="spellStart"/>
      <w:r>
        <w:t>Топливо</w:t>
      </w:r>
      <w:proofErr w:type="spellEnd"/>
      <w:r>
        <w:t xml:space="preserve"> </w:t>
      </w:r>
      <w:proofErr w:type="spellStart"/>
      <w:r>
        <w:t>для</w:t>
      </w:r>
      <w:proofErr w:type="spellEnd"/>
      <w:r>
        <w:t xml:space="preserve"> </w:t>
      </w:r>
      <w:proofErr w:type="spellStart"/>
      <w:r>
        <w:t>котла</w:t>
      </w:r>
      <w:bookmarkEnd w:id="40"/>
      <w:bookmarkEnd w:id="41"/>
      <w:bookmarkEnd w:id="42"/>
      <w:proofErr w:type="spellEnd"/>
    </w:p>
    <w:p w14:paraId="2C3A09AC" w14:textId="77777777" w:rsidR="005D7C46" w:rsidRPr="005D7C46" w:rsidRDefault="005D7C46" w:rsidP="00FF1CA4">
      <w:pPr>
        <w:pStyle w:val="af"/>
        <w:spacing w:line="242" w:lineRule="auto"/>
        <w:ind w:left="219" w:right="-30" w:firstLine="542"/>
        <w:jc w:val="both"/>
        <w:rPr>
          <w:lang w:val="ru-RU"/>
        </w:rPr>
      </w:pPr>
      <w:r w:rsidRPr="005D7C46">
        <w:rPr>
          <w:lang w:val="ru-RU"/>
        </w:rPr>
        <w:t>Рекомендуется в качестве топлива использовать каменный уголь марки «А» (антрацит) по ГОСТ 25543-2013.</w:t>
      </w:r>
    </w:p>
    <w:p w14:paraId="4991DFC7" w14:textId="77777777" w:rsidR="005D7C46" w:rsidRPr="005D7C46" w:rsidRDefault="005D7C46" w:rsidP="00FF1CA4">
      <w:pPr>
        <w:pStyle w:val="af"/>
        <w:spacing w:line="271" w:lineRule="exact"/>
        <w:ind w:left="761" w:right="-30"/>
        <w:jc w:val="both"/>
        <w:rPr>
          <w:lang w:val="ru-RU"/>
        </w:rPr>
      </w:pPr>
      <w:r w:rsidRPr="005D7C46">
        <w:rPr>
          <w:lang w:val="ru-RU"/>
        </w:rPr>
        <w:t>Кроме того, допускается использовать такое топливо, как:</w:t>
      </w:r>
    </w:p>
    <w:p w14:paraId="7C42BC64" w14:textId="77777777" w:rsidR="005D7C46" w:rsidRPr="003C0FF8" w:rsidRDefault="005D7C46" w:rsidP="00FF1CA4">
      <w:pPr>
        <w:pStyle w:val="16"/>
        <w:numPr>
          <w:ilvl w:val="1"/>
          <w:numId w:val="38"/>
        </w:numPr>
        <w:tabs>
          <w:tab w:val="left" w:pos="906"/>
        </w:tabs>
        <w:spacing w:before="1" w:line="237" w:lineRule="auto"/>
        <w:ind w:right="-30" w:firstLine="542"/>
        <w:jc w:val="both"/>
        <w:rPr>
          <w:sz w:val="24"/>
        </w:rPr>
      </w:pPr>
      <w:r w:rsidRPr="003C0FF8">
        <w:rPr>
          <w:sz w:val="24"/>
        </w:rPr>
        <w:t xml:space="preserve">дрова, влажностью не более 25 %. Длина поленьев должна быть примерно на </w:t>
      </w:r>
      <w:smartTag w:uri="urn:schemas-microsoft-com:office:smarttags" w:element="metricconverter">
        <w:smartTagPr>
          <w:attr w:name="ProductID" w:val="50 мм"/>
        </w:smartTagPr>
        <w:r w:rsidRPr="003C0FF8">
          <w:rPr>
            <w:sz w:val="24"/>
          </w:rPr>
          <w:t>50</w:t>
        </w:r>
        <w:r w:rsidRPr="003C0FF8">
          <w:rPr>
            <w:spacing w:val="-31"/>
            <w:sz w:val="24"/>
          </w:rPr>
          <w:t xml:space="preserve"> </w:t>
        </w:r>
        <w:r w:rsidRPr="003C0FF8">
          <w:rPr>
            <w:sz w:val="24"/>
          </w:rPr>
          <w:t>мм</w:t>
        </w:r>
      </w:smartTag>
      <w:r w:rsidRPr="003C0FF8">
        <w:rPr>
          <w:sz w:val="24"/>
        </w:rPr>
        <w:t xml:space="preserve"> меньше глубины топки (см. Таблицу</w:t>
      </w:r>
      <w:r w:rsidRPr="003C0FF8">
        <w:rPr>
          <w:spacing w:val="-11"/>
          <w:sz w:val="24"/>
        </w:rPr>
        <w:t xml:space="preserve"> </w:t>
      </w:r>
      <w:r w:rsidRPr="003C0FF8">
        <w:rPr>
          <w:sz w:val="24"/>
        </w:rPr>
        <w:t>1);</w:t>
      </w:r>
    </w:p>
    <w:p w14:paraId="27424622" w14:textId="77777777" w:rsidR="005D7C46" w:rsidRPr="003C0FF8" w:rsidRDefault="005D7C46" w:rsidP="00FF1CA4">
      <w:pPr>
        <w:pStyle w:val="16"/>
        <w:numPr>
          <w:ilvl w:val="1"/>
          <w:numId w:val="38"/>
        </w:numPr>
        <w:tabs>
          <w:tab w:val="left" w:pos="906"/>
        </w:tabs>
        <w:spacing w:before="3"/>
        <w:ind w:left="905" w:right="-30" w:hanging="145"/>
        <w:jc w:val="both"/>
        <w:rPr>
          <w:sz w:val="24"/>
        </w:rPr>
      </w:pPr>
      <w:r w:rsidRPr="003C0FF8">
        <w:rPr>
          <w:sz w:val="24"/>
        </w:rPr>
        <w:t>деревянные или торфяные брикеты диаметром 10-</w:t>
      </w:r>
      <w:smartTag w:uri="urn:schemas-microsoft-com:office:smarttags" w:element="metricconverter">
        <w:smartTagPr>
          <w:attr w:name="ProductID" w:val="15 см"/>
        </w:smartTagPr>
        <w:r w:rsidRPr="003C0FF8">
          <w:rPr>
            <w:sz w:val="24"/>
          </w:rPr>
          <w:t>15</w:t>
        </w:r>
        <w:r w:rsidRPr="003C0FF8">
          <w:rPr>
            <w:spacing w:val="-6"/>
            <w:sz w:val="24"/>
          </w:rPr>
          <w:t xml:space="preserve"> </w:t>
        </w:r>
        <w:r w:rsidRPr="003C0FF8">
          <w:rPr>
            <w:sz w:val="24"/>
          </w:rPr>
          <w:t>см</w:t>
        </w:r>
      </w:smartTag>
      <w:r w:rsidRPr="003C0FF8">
        <w:rPr>
          <w:sz w:val="24"/>
        </w:rPr>
        <w:t>;</w:t>
      </w:r>
    </w:p>
    <w:p w14:paraId="34895F4B" w14:textId="77777777" w:rsidR="005D7C46" w:rsidRPr="003C0FF8" w:rsidRDefault="005D7C46" w:rsidP="00FF1CA4">
      <w:pPr>
        <w:pStyle w:val="16"/>
        <w:numPr>
          <w:ilvl w:val="1"/>
          <w:numId w:val="38"/>
        </w:numPr>
        <w:tabs>
          <w:tab w:val="left" w:pos="906"/>
        </w:tabs>
        <w:spacing w:line="240" w:lineRule="auto"/>
        <w:ind w:right="-30" w:firstLine="542"/>
        <w:jc w:val="both"/>
        <w:rPr>
          <w:sz w:val="24"/>
        </w:rPr>
      </w:pPr>
      <w:r w:rsidRPr="003C0FF8">
        <w:rPr>
          <w:sz w:val="24"/>
        </w:rPr>
        <w:t>как примесь к основному топливу в пропорции 50 % можно добавлять древесные отходы с различными качественными параметрами (касательно влажности) и разной грануляции (обрезки, стружку, щепу, древесные отходы, образующиеся при производстве мебели,</w:t>
      </w:r>
      <w:r w:rsidRPr="003C0FF8">
        <w:rPr>
          <w:spacing w:val="3"/>
          <w:sz w:val="24"/>
        </w:rPr>
        <w:t xml:space="preserve"> </w:t>
      </w:r>
      <w:r w:rsidRPr="003C0FF8">
        <w:rPr>
          <w:sz w:val="24"/>
        </w:rPr>
        <w:t>паркета).</w:t>
      </w:r>
    </w:p>
    <w:p w14:paraId="52236C86" w14:textId="77777777" w:rsidR="005D7C46" w:rsidRDefault="005D7C46" w:rsidP="00FF1CA4">
      <w:pPr>
        <w:pStyle w:val="13"/>
        <w:spacing w:after="240"/>
        <w:ind w:firstLine="640"/>
        <w:jc w:val="both"/>
        <w:rPr>
          <w:b/>
          <w:bCs/>
        </w:rPr>
      </w:pPr>
    </w:p>
    <w:p w14:paraId="76ABE761" w14:textId="5133FAA5" w:rsidR="008E2A6F" w:rsidRDefault="00614284" w:rsidP="00FF1CA4">
      <w:pPr>
        <w:pStyle w:val="13"/>
        <w:spacing w:after="240"/>
        <w:ind w:firstLine="640"/>
        <w:jc w:val="both"/>
      </w:pPr>
      <w:r>
        <w:rPr>
          <w:b/>
          <w:bCs/>
        </w:rPr>
        <w:t>ВНИМАНИЕ! Использование другого вида топлива не гарантирует нормальную работу котла в соответствии с параметрами, указанными в Таблице 1, а также может негативно повлиять на функционирование котла или послужить причиной преждевременного износа и выхода из строя его компонентов.</w:t>
      </w:r>
    </w:p>
    <w:p w14:paraId="3BD87BDC" w14:textId="27CAB801" w:rsidR="008E2A6F" w:rsidRDefault="00614284" w:rsidP="00FF1CA4">
      <w:pPr>
        <w:pStyle w:val="13"/>
        <w:spacing w:after="380"/>
        <w:ind w:firstLine="640"/>
        <w:jc w:val="both"/>
        <w:rPr>
          <w:b/>
          <w:bCs/>
        </w:rPr>
      </w:pPr>
      <w:r>
        <w:rPr>
          <w:b/>
          <w:bCs/>
        </w:rPr>
        <w:t xml:space="preserve">ВНИМАНИЕ! Использование другого вида топлива, кроме указанного, считается ненадлежащей эксплуатацией котла. Производитель снимает с себя любую ответственность за неисправности, возникшие в результате </w:t>
      </w:r>
      <w:r w:rsidR="00E844F8">
        <w:rPr>
          <w:b/>
          <w:bCs/>
        </w:rPr>
        <w:t>ненадлежащей эксплуатации котла</w:t>
      </w:r>
    </w:p>
    <w:p w14:paraId="5B4F1983" w14:textId="77777777" w:rsidR="008E2A6F" w:rsidRPr="00101D68" w:rsidRDefault="00614284" w:rsidP="008E0177">
      <w:pPr>
        <w:pStyle w:val="5"/>
        <w:numPr>
          <w:ilvl w:val="0"/>
          <w:numId w:val="41"/>
        </w:numPr>
        <w:tabs>
          <w:tab w:val="left" w:pos="993"/>
        </w:tabs>
        <w:ind w:left="567" w:firstLine="0"/>
        <w:rPr>
          <w:lang w:val="ru-RU"/>
        </w:rPr>
      </w:pPr>
      <w:bookmarkStart w:id="43" w:name="bookmark111"/>
      <w:bookmarkStart w:id="44" w:name="bookmark140"/>
      <w:bookmarkStart w:id="45" w:name="bookmark138"/>
      <w:bookmarkStart w:id="46" w:name="bookmark141"/>
      <w:bookmarkStart w:id="47" w:name="_Toc160181528"/>
      <w:bookmarkEnd w:id="43"/>
      <w:bookmarkEnd w:id="44"/>
      <w:r w:rsidRPr="00101D68">
        <w:rPr>
          <w:lang w:val="ru-RU"/>
        </w:rPr>
        <w:t>Монтаж и подготовка котла к работе</w:t>
      </w:r>
      <w:bookmarkEnd w:id="45"/>
      <w:bookmarkEnd w:id="46"/>
      <w:bookmarkEnd w:id="47"/>
    </w:p>
    <w:p w14:paraId="0492A1D1" w14:textId="77777777" w:rsidR="008E2A6F" w:rsidRDefault="00614284" w:rsidP="008E0177">
      <w:pPr>
        <w:pStyle w:val="13"/>
        <w:ind w:firstLine="560"/>
        <w:jc w:val="both"/>
      </w:pPr>
      <w:r>
        <w:t>Монтаж котла должен выполняться в соответствии с проектом котельной, выполненным и согласованным в установленном порядке, квалифицированным персоналом с удостоверением (лицо со специализацией, после окончания специального курса, которое имеет право на выполнение работ по консервации и ремонту).</w:t>
      </w:r>
    </w:p>
    <w:p w14:paraId="08567FA2" w14:textId="77777777" w:rsidR="008E2A6F" w:rsidRDefault="00614284" w:rsidP="008E0177">
      <w:pPr>
        <w:pStyle w:val="13"/>
        <w:ind w:firstLine="0"/>
        <w:jc w:val="both"/>
      </w:pPr>
      <w:r>
        <w:rPr>
          <w:b/>
          <w:bCs/>
        </w:rPr>
        <w:t>Обязанностью монтажника является детальное ознакомление с изделием, его функционированием и способом действия защитных систем. Перед началом подключения котла к отопительной системе, необходимо обязательно внимательно ознакомиться с настоящим Руководством по эксплуатации.</w:t>
      </w:r>
    </w:p>
    <w:p w14:paraId="3FABD3AD" w14:textId="148E3D98" w:rsidR="008E2A6F" w:rsidRDefault="008E2A6F" w:rsidP="00E535D6">
      <w:pPr>
        <w:pStyle w:val="34"/>
        <w:keepNext/>
        <w:keepLines/>
        <w:tabs>
          <w:tab w:val="left" w:pos="1034"/>
        </w:tabs>
        <w:ind w:firstLine="0"/>
      </w:pPr>
      <w:bookmarkStart w:id="48" w:name="bookmark144"/>
      <w:bookmarkEnd w:id="48"/>
    </w:p>
    <w:p w14:paraId="3DE473E8" w14:textId="6478B3F6" w:rsidR="008E2A6F" w:rsidRPr="00101D68" w:rsidRDefault="00E844F8" w:rsidP="00B3010E">
      <w:pPr>
        <w:pStyle w:val="TableParagraph"/>
        <w:ind w:left="560"/>
        <w:rPr>
          <w:b/>
          <w:bCs/>
          <w:lang w:val="ru-RU"/>
        </w:rPr>
      </w:pPr>
      <w:bookmarkStart w:id="49" w:name="bookmark158"/>
      <w:bookmarkStart w:id="50" w:name="bookmark156"/>
      <w:bookmarkStart w:id="51" w:name="bookmark157"/>
      <w:bookmarkStart w:id="52" w:name="bookmark159"/>
      <w:bookmarkEnd w:id="49"/>
      <w:r w:rsidRPr="00101D68">
        <w:rPr>
          <w:b/>
          <w:bCs/>
          <w:lang w:val="ru-RU"/>
        </w:rPr>
        <w:t>8</w:t>
      </w:r>
      <w:r w:rsidR="00E535D6" w:rsidRPr="00101D68">
        <w:rPr>
          <w:b/>
          <w:bCs/>
          <w:lang w:val="ru-RU"/>
        </w:rPr>
        <w:t>.1</w:t>
      </w:r>
      <w:r w:rsidRPr="00101D68">
        <w:rPr>
          <w:b/>
          <w:bCs/>
          <w:lang w:val="ru-RU"/>
        </w:rPr>
        <w:t xml:space="preserve"> </w:t>
      </w:r>
      <w:r w:rsidR="00614284" w:rsidRPr="00101D68">
        <w:rPr>
          <w:b/>
          <w:bCs/>
          <w:lang w:val="ru-RU"/>
        </w:rPr>
        <w:t>Установка котла</w:t>
      </w:r>
      <w:bookmarkEnd w:id="50"/>
      <w:bookmarkEnd w:id="51"/>
      <w:bookmarkEnd w:id="52"/>
    </w:p>
    <w:p w14:paraId="003F5FE1" w14:textId="1B438835" w:rsidR="008E2A6F" w:rsidRDefault="00614284" w:rsidP="008E0177">
      <w:pPr>
        <w:pStyle w:val="13"/>
        <w:ind w:firstLine="560"/>
        <w:jc w:val="both"/>
      </w:pPr>
      <w:r>
        <w:t>Рекомендуется установить его на бетонном возвышении высотой 20 мм, однако возможна установка котла непосредственно на огнестойком полу. Основа, на которой устанавливается котел, должна быть ровной, а прочность пола (перекрытия) должна быть достаточной, чтобы выдержать массу котла с учетом воды в нем. Котел должен быть установлен таким образом, чтобы было возможно свободно загружать топливо, а также легко и безопасно обслуживать топку, зольник, и проводить чистку котла. Расстояние котла от стен котельной должно быть не менее 1 м.</w:t>
      </w:r>
    </w:p>
    <w:p w14:paraId="1A4DF0FD" w14:textId="77777777" w:rsidR="008E2A6F" w:rsidRDefault="00614284" w:rsidP="008E0177">
      <w:pPr>
        <w:pStyle w:val="13"/>
        <w:spacing w:after="240"/>
        <w:ind w:firstLine="560"/>
        <w:jc w:val="both"/>
      </w:pPr>
      <w:r>
        <w:t>Все расстояния от корпуса котла и аксессуаров к стенам помещения, где он установлен, должны обеспечивать легкую и бесперебойную работу котельного оборудования (настройка автоматики котла, возможность удобно загружать топливо, ремонт и т.д.). Следует отметить, что при проектировании и осуществлении монтажа котла и сопутствующего оборудования, необходимо обеспечить достаточное расстояние для удобного открывания всех дверей котла, очистки камеры сгорания и теплообменника.</w:t>
      </w:r>
    </w:p>
    <w:p w14:paraId="3B22E0DF" w14:textId="1B0FB03A" w:rsidR="008E2A6F" w:rsidRPr="00F305C8" w:rsidRDefault="00E535D6" w:rsidP="00B3010E">
      <w:pPr>
        <w:pStyle w:val="TableParagraph"/>
        <w:ind w:left="560"/>
        <w:rPr>
          <w:b/>
          <w:bCs/>
          <w:lang w:val="ru-RU"/>
        </w:rPr>
      </w:pPr>
      <w:bookmarkStart w:id="53" w:name="bookmark162"/>
      <w:bookmarkStart w:id="54" w:name="bookmark160"/>
      <w:bookmarkStart w:id="55" w:name="bookmark161"/>
      <w:bookmarkStart w:id="56" w:name="bookmark163"/>
      <w:bookmarkEnd w:id="53"/>
      <w:r w:rsidRPr="00F305C8">
        <w:rPr>
          <w:b/>
          <w:bCs/>
          <w:lang w:val="ru-RU"/>
        </w:rPr>
        <w:t>8.2</w:t>
      </w:r>
      <w:r w:rsidR="00E844F8" w:rsidRPr="00F305C8">
        <w:rPr>
          <w:b/>
          <w:bCs/>
          <w:lang w:val="ru-RU"/>
        </w:rPr>
        <w:t xml:space="preserve"> </w:t>
      </w:r>
      <w:r w:rsidR="00614284" w:rsidRPr="00F305C8">
        <w:rPr>
          <w:b/>
          <w:bCs/>
          <w:lang w:val="ru-RU"/>
        </w:rPr>
        <w:t>Подключение котла к дымоходу</w:t>
      </w:r>
      <w:bookmarkEnd w:id="54"/>
      <w:bookmarkEnd w:id="55"/>
      <w:bookmarkEnd w:id="56"/>
    </w:p>
    <w:p w14:paraId="44198D61" w14:textId="77777777" w:rsidR="008E2A6F" w:rsidRDefault="00614284" w:rsidP="008E0177">
      <w:pPr>
        <w:pStyle w:val="13"/>
        <w:ind w:firstLine="560"/>
        <w:jc w:val="both"/>
      </w:pPr>
      <w:r>
        <w:t xml:space="preserve">Высота и сечение дымохода и точность его выполнения оказывают значительное влияние на правильную работу котла. Необходимо обеспечить соблюдение нужной величины дымоходной тяги (см. Таблицу 1). Рекомендуемые значения площади сечения дымохода и ориентировочные (минимально допустимые) значения его высоты приведены </w:t>
      </w:r>
      <w:r>
        <w:lastRenderedPageBreak/>
        <w:t>в таблице 1.</w:t>
      </w:r>
    </w:p>
    <w:p w14:paraId="2351A166" w14:textId="77777777" w:rsidR="008E2A6F" w:rsidRDefault="00614284" w:rsidP="008E0177">
      <w:pPr>
        <w:pStyle w:val="13"/>
        <w:spacing w:after="140"/>
        <w:ind w:firstLine="560"/>
        <w:jc w:val="both"/>
      </w:pPr>
      <w:r>
        <w:t>Чтобы избежать эффекта обратной тяги в дымоходной трубе, необходимо следовать рекомендациям по минимально допустимым вылетам дымоходов труб, размещенных на схеме:</w:t>
      </w:r>
    </w:p>
    <w:p w14:paraId="0DA993C2" w14:textId="77777777" w:rsidR="008E2A6F" w:rsidRDefault="00614284">
      <w:pPr>
        <w:jc w:val="center"/>
        <w:rPr>
          <w:sz w:val="2"/>
          <w:szCs w:val="2"/>
        </w:rPr>
      </w:pPr>
      <w:r>
        <w:rPr>
          <w:noProof/>
          <w:lang w:bidi="ar-SA"/>
        </w:rPr>
        <w:drawing>
          <wp:inline distT="0" distB="0" distL="0" distR="0" wp14:anchorId="120108D0" wp14:editId="4CBBDD24">
            <wp:extent cx="2993390" cy="199326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0"/>
                    <a:stretch/>
                  </pic:blipFill>
                  <pic:spPr>
                    <a:xfrm>
                      <a:off x="0" y="0"/>
                      <a:ext cx="2993390" cy="1993265"/>
                    </a:xfrm>
                    <a:prstGeom prst="rect">
                      <a:avLst/>
                    </a:prstGeom>
                  </pic:spPr>
                </pic:pic>
              </a:graphicData>
            </a:graphic>
          </wp:inline>
        </w:drawing>
      </w:r>
    </w:p>
    <w:p w14:paraId="3D963AD1" w14:textId="77777777" w:rsidR="008E2A6F" w:rsidRDefault="008E2A6F">
      <w:pPr>
        <w:spacing w:after="99" w:line="1" w:lineRule="exact"/>
      </w:pPr>
    </w:p>
    <w:p w14:paraId="475B2663" w14:textId="77777777" w:rsidR="008E2A6F" w:rsidRDefault="00614284" w:rsidP="008E0177">
      <w:pPr>
        <w:pStyle w:val="13"/>
        <w:ind w:firstLine="560"/>
        <w:jc w:val="both"/>
      </w:pPr>
      <w:r>
        <w:t>Проходимость дымохода должна проверяться и подтверждаться квалифицированным трубочистом не реже одного раза в год.</w:t>
      </w:r>
    </w:p>
    <w:p w14:paraId="7DC80A5D" w14:textId="77777777" w:rsidR="00751D20" w:rsidRDefault="00751D20" w:rsidP="008E0177">
      <w:pPr>
        <w:pStyle w:val="13"/>
        <w:ind w:firstLine="560"/>
        <w:jc w:val="both"/>
      </w:pPr>
    </w:p>
    <w:p w14:paraId="5FFCDD18" w14:textId="4C89CE10"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 xml:space="preserve">Высоту и диаметр дымовой трубы при естественной тяге определяют по результатам аэродинамического расчета </w:t>
      </w:r>
      <w:proofErr w:type="spellStart"/>
      <w:r w:rsidRPr="00751D20">
        <w:rPr>
          <w:rFonts w:ascii="Times New Roman" w:eastAsia="Times New Roman" w:hAnsi="Times New Roman" w:cs="Times New Roman"/>
          <w:color w:val="auto"/>
        </w:rPr>
        <w:t>газовоздушного</w:t>
      </w:r>
      <w:proofErr w:type="spellEnd"/>
      <w:r w:rsidRPr="00751D20">
        <w:rPr>
          <w:rFonts w:ascii="Times New Roman" w:eastAsia="Times New Roman" w:hAnsi="Times New Roman" w:cs="Times New Roman"/>
          <w:color w:val="auto"/>
        </w:rPr>
        <w:t xml:space="preserve"> тракта.</w:t>
      </w:r>
    </w:p>
    <w:p w14:paraId="02BAC394"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 xml:space="preserve">Газоход котла необходимо присоединить непосредственно к дымовой трубе с помощью газохода, выполненного в форме стальной трубы с сечением, не менее сечения выходного отверстия котла. </w:t>
      </w:r>
    </w:p>
    <w:p w14:paraId="51EDC0C8"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Металлические газоходы изготавливают круглого сечения. Прямоугольное</w:t>
      </w:r>
    </w:p>
    <w:p w14:paraId="2909A575"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сечение принимают при наличии мест примыкания к прямоугольным элементам оборудования.</w:t>
      </w:r>
    </w:p>
    <w:p w14:paraId="664A7439" w14:textId="457E2A13"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Газоходы и воздуховоды должны иметь покровный слой изоляции</w:t>
      </w:r>
      <w:r w:rsidR="003514A8">
        <w:rPr>
          <w:rFonts w:ascii="Times New Roman" w:eastAsia="Times New Roman" w:hAnsi="Times New Roman" w:cs="Times New Roman"/>
          <w:color w:val="auto"/>
        </w:rPr>
        <w:t xml:space="preserve"> обеспечивающий</w:t>
      </w:r>
      <w:r w:rsidRPr="00751D20">
        <w:rPr>
          <w:rFonts w:ascii="Times New Roman" w:eastAsia="Times New Roman" w:hAnsi="Times New Roman" w:cs="Times New Roman"/>
          <w:color w:val="auto"/>
        </w:rPr>
        <w:t xml:space="preserve"> поддержани</w:t>
      </w:r>
      <w:r w:rsidR="003514A8">
        <w:rPr>
          <w:rFonts w:ascii="Times New Roman" w:eastAsia="Times New Roman" w:hAnsi="Times New Roman" w:cs="Times New Roman"/>
          <w:color w:val="auto"/>
        </w:rPr>
        <w:t>е</w:t>
      </w:r>
      <w:r w:rsidRPr="00751D20">
        <w:rPr>
          <w:rFonts w:ascii="Times New Roman" w:eastAsia="Times New Roman" w:hAnsi="Times New Roman" w:cs="Times New Roman"/>
          <w:color w:val="auto"/>
        </w:rPr>
        <w:t xml:space="preserve"> температуры на поверхности не выше 45 </w:t>
      </w:r>
      <w:r>
        <w:rPr>
          <w:rFonts w:ascii="Times New Roman" w:eastAsia="Times New Roman" w:hAnsi="Times New Roman" w:cs="Times New Roman"/>
          <w:color w:val="auto"/>
        </w:rPr>
        <w:t xml:space="preserve">градусов </w:t>
      </w:r>
      <w:r w:rsidRPr="00751D20">
        <w:rPr>
          <w:rFonts w:ascii="Times New Roman" w:eastAsia="Times New Roman" w:hAnsi="Times New Roman" w:cs="Times New Roman"/>
          <w:color w:val="auto"/>
        </w:rPr>
        <w:t>С</w:t>
      </w:r>
      <w:r w:rsidR="00845229">
        <w:rPr>
          <w:rFonts w:ascii="Times New Roman" w:eastAsia="Times New Roman" w:hAnsi="Times New Roman" w:cs="Times New Roman"/>
          <w:color w:val="auto"/>
        </w:rPr>
        <w:t>.</w:t>
      </w:r>
    </w:p>
    <w:p w14:paraId="36419490" w14:textId="77777777" w:rsidR="00845229"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 xml:space="preserve">Дымовые трубы должны быть </w:t>
      </w:r>
      <w:proofErr w:type="spellStart"/>
      <w:r w:rsidRPr="00751D20">
        <w:rPr>
          <w:rFonts w:ascii="Times New Roman" w:eastAsia="Times New Roman" w:hAnsi="Times New Roman" w:cs="Times New Roman"/>
          <w:color w:val="auto"/>
        </w:rPr>
        <w:t>газоплотными</w:t>
      </w:r>
      <w:proofErr w:type="spellEnd"/>
      <w:r w:rsidRPr="00751D20">
        <w:rPr>
          <w:rFonts w:ascii="Times New Roman" w:eastAsia="Times New Roman" w:hAnsi="Times New Roman" w:cs="Times New Roman"/>
          <w:color w:val="auto"/>
        </w:rPr>
        <w:t>, изготавливаться из металла или других негорючих материалов. Трубы должны иметь наружную тепловую изоляцию для предотвращения образования конденсата и люки для осмотра и чистки труб, закрываемые дверцами, а также устройства стока</w:t>
      </w:r>
      <w:r w:rsidR="00C3698A">
        <w:rPr>
          <w:rFonts w:ascii="Times New Roman" w:eastAsia="Times New Roman" w:hAnsi="Times New Roman" w:cs="Times New Roman"/>
          <w:color w:val="auto"/>
        </w:rPr>
        <w:t xml:space="preserve"> </w:t>
      </w:r>
      <w:r w:rsidRPr="00751D20">
        <w:rPr>
          <w:rFonts w:ascii="Times New Roman" w:eastAsia="Times New Roman" w:hAnsi="Times New Roman" w:cs="Times New Roman"/>
          <w:color w:val="auto"/>
        </w:rPr>
        <w:t xml:space="preserve">конденсата и отбора проб дымовых газов. </w:t>
      </w:r>
    </w:p>
    <w:p w14:paraId="3E34FA48"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Металлические дымовые трубы, за исключением отдельно стоящих, и присоединительные дымоотводы котлов должны соответствовать требованиям СТБ EN 1443, СТБ EN 1856-1, СТБ EN 1856-2.</w:t>
      </w:r>
    </w:p>
    <w:p w14:paraId="11726F08"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Дымовые трубы следует проектировать вертикальными, без уступов. Для крепления металлических секционных дымовых труб к строительным конструкциям зданий следует использовать типовые крепежные изделия изготовителей.</w:t>
      </w:r>
    </w:p>
    <w:p w14:paraId="6E1A3555"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Внутренняя поверхность дымовой трубы должна быть устойчивой к коррозионным воздействиям продуктов сгорания.</w:t>
      </w:r>
    </w:p>
    <w:p w14:paraId="1C0C9EBA" w14:textId="57922AB3"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В нижней части дымовой трубы, а также в присоединительных дымоотводах, длина которых превышает 1 м, следует предусматривать отверстия для очистки труб и дымоотводов от отложений сажи.</w:t>
      </w:r>
    </w:p>
    <w:p w14:paraId="2B31FFA4"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Отверстия должны закрываться герметичными, устойчивыми к воздействию высоких температур дверцами из негорючих материалов</w:t>
      </w:r>
    </w:p>
    <w:p w14:paraId="382907A7" w14:textId="77777777" w:rsidR="00751D20" w:rsidRPr="00751D20"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Термостойкость дымового канала должна быть не менее 400 °C.</w:t>
      </w:r>
    </w:p>
    <w:p w14:paraId="0FD22E04" w14:textId="77777777" w:rsidR="002A007F" w:rsidRDefault="00751D20" w:rsidP="00751D20">
      <w:pPr>
        <w:ind w:firstLine="560"/>
        <w:rPr>
          <w:rFonts w:ascii="Times New Roman" w:eastAsia="Times New Roman" w:hAnsi="Times New Roman" w:cs="Times New Roman"/>
          <w:color w:val="auto"/>
        </w:rPr>
      </w:pPr>
      <w:r w:rsidRPr="00751D20">
        <w:rPr>
          <w:rFonts w:ascii="Times New Roman" w:eastAsia="Times New Roman" w:hAnsi="Times New Roman" w:cs="Times New Roman"/>
          <w:color w:val="auto"/>
        </w:rPr>
        <w:t xml:space="preserve">Способ выполнения дымового канала и присоединения к нему котла должны соответствовать требованиям </w:t>
      </w:r>
    </w:p>
    <w:p w14:paraId="191759AD" w14:textId="20DE6B96" w:rsidR="00751D20" w:rsidRPr="002A007F" w:rsidRDefault="00751D20" w:rsidP="00751D20">
      <w:pPr>
        <w:ind w:firstLine="560"/>
        <w:rPr>
          <w:rFonts w:ascii="Times New Roman" w:eastAsia="Times New Roman" w:hAnsi="Times New Roman" w:cs="Times New Roman"/>
          <w:color w:val="auto"/>
        </w:rPr>
      </w:pPr>
      <w:r w:rsidRPr="002A007F">
        <w:rPr>
          <w:rFonts w:ascii="Times New Roman" w:eastAsia="Times New Roman" w:hAnsi="Times New Roman" w:cs="Times New Roman"/>
          <w:color w:val="auto"/>
        </w:rPr>
        <w:t>-</w:t>
      </w:r>
      <w:r w:rsidRPr="002A007F">
        <w:rPr>
          <w:rFonts w:ascii="Times New Roman" w:eastAsia="Times New Roman" w:hAnsi="Times New Roman" w:cs="Times New Roman"/>
          <w:color w:val="auto"/>
        </w:rPr>
        <w:tab/>
        <w:t>СН 4.02.05-2020 "Автономные источники теплоснабжения"</w:t>
      </w:r>
    </w:p>
    <w:p w14:paraId="2FD80AAE" w14:textId="77777777" w:rsidR="00751D20" w:rsidRPr="00751D20" w:rsidRDefault="00751D20" w:rsidP="00751D20">
      <w:pPr>
        <w:ind w:firstLine="560"/>
        <w:rPr>
          <w:rFonts w:ascii="Times New Roman" w:eastAsia="Times New Roman" w:hAnsi="Times New Roman" w:cs="Times New Roman"/>
          <w:color w:val="auto"/>
        </w:rPr>
      </w:pPr>
      <w:r w:rsidRPr="002A007F">
        <w:rPr>
          <w:rFonts w:ascii="Times New Roman" w:eastAsia="Times New Roman" w:hAnsi="Times New Roman" w:cs="Times New Roman"/>
          <w:color w:val="auto"/>
        </w:rPr>
        <w:t>-</w:t>
      </w:r>
      <w:r w:rsidRPr="002A007F">
        <w:rPr>
          <w:rFonts w:ascii="Times New Roman" w:eastAsia="Times New Roman" w:hAnsi="Times New Roman" w:cs="Times New Roman"/>
          <w:color w:val="auto"/>
        </w:rPr>
        <w:tab/>
        <w:t>СН 4.02.04-2019"Котельные установки"</w:t>
      </w:r>
    </w:p>
    <w:p w14:paraId="0EDC823A" w14:textId="67807AA9" w:rsidR="008E2A6F" w:rsidRDefault="00614284" w:rsidP="008E0177">
      <w:pPr>
        <w:pStyle w:val="13"/>
        <w:ind w:firstLine="560"/>
        <w:jc w:val="both"/>
      </w:pPr>
      <w:r>
        <w:t xml:space="preserve">Боров котла необходимо присоединить непосредственно к дымоходу с помощью </w:t>
      </w:r>
      <w:r>
        <w:lastRenderedPageBreak/>
        <w:t>дымового канала, выполненного в форме стальной трубы с сечением, не менее сечения борова. Термостойкость дымового канала должна быть не менее 400 °C.</w:t>
      </w:r>
    </w:p>
    <w:p w14:paraId="3C7CB1E1" w14:textId="77777777" w:rsidR="008E2A6F" w:rsidRDefault="00614284" w:rsidP="008E0177">
      <w:pPr>
        <w:pStyle w:val="13"/>
        <w:ind w:firstLine="560"/>
        <w:jc w:val="both"/>
      </w:pPr>
      <w:r>
        <w:t>Способ выполнения дымового канала и присоединения к нему котла должны соответствовать требованиям СНиП II-35-76 "Котельные установки".</w:t>
      </w:r>
    </w:p>
    <w:p w14:paraId="16C0D12B" w14:textId="77777777" w:rsidR="008E2A6F" w:rsidRDefault="00614284" w:rsidP="008E0177">
      <w:pPr>
        <w:pStyle w:val="13"/>
        <w:ind w:firstLine="560"/>
        <w:jc w:val="both"/>
      </w:pPr>
      <w:r>
        <w:t>Место соединения канала с боровом котла необходимо тщательно уплотнить.</w:t>
      </w:r>
    </w:p>
    <w:p w14:paraId="7E251C95" w14:textId="77777777" w:rsidR="008E2A6F" w:rsidRDefault="00614284" w:rsidP="008E0177">
      <w:pPr>
        <w:pStyle w:val="13"/>
        <w:ind w:firstLine="560"/>
        <w:jc w:val="both"/>
      </w:pPr>
      <w:r>
        <w:t>Боров котла оборудован встроенным дроссельным клапаном продуктов сгорания - шибером (поз. 13, рис. 2), с помощью которого можно регулировать величину тяги в дымоходе.</w:t>
      </w:r>
    </w:p>
    <w:p w14:paraId="70C688A5" w14:textId="77777777" w:rsidR="008E2A6F" w:rsidRDefault="00614284" w:rsidP="008E0177">
      <w:pPr>
        <w:pStyle w:val="13"/>
        <w:spacing w:after="240"/>
        <w:ind w:firstLine="560"/>
        <w:jc w:val="both"/>
      </w:pPr>
      <w:r>
        <w:t>В случае, когда нет возможности обеспечить рекомендуемые параметры дымохода, а есть проблемы с тягой в дымоходе, что проявляется в неправильной работе котла, рекомендуется применить вытяжной вентилятор топочных газов или дымоходную насадку со встроенным вентилятором, которая поддерживает и стабилизирует тягу.</w:t>
      </w:r>
    </w:p>
    <w:p w14:paraId="0B752059" w14:textId="77777777" w:rsidR="008E2A6F" w:rsidRPr="00101D68" w:rsidRDefault="00614284" w:rsidP="00042873">
      <w:pPr>
        <w:pStyle w:val="TableParagraph"/>
        <w:spacing w:before="120" w:after="120"/>
        <w:jc w:val="center"/>
        <w:rPr>
          <w:b/>
          <w:bCs/>
          <w:lang w:val="ru-RU"/>
        </w:rPr>
      </w:pPr>
      <w:bookmarkStart w:id="57" w:name="bookmark164"/>
      <w:bookmarkStart w:id="58" w:name="bookmark165"/>
      <w:bookmarkStart w:id="59" w:name="bookmark166"/>
      <w:r w:rsidRPr="00101D68">
        <w:rPr>
          <w:b/>
          <w:bCs/>
          <w:lang w:val="ru-RU"/>
        </w:rPr>
        <w:t>ВНИМАНИЕ! Перед запуском котла необходимо прогреть дымоход</w:t>
      </w:r>
      <w:bookmarkEnd w:id="57"/>
      <w:bookmarkEnd w:id="58"/>
      <w:bookmarkEnd w:id="59"/>
    </w:p>
    <w:p w14:paraId="2766BA4B" w14:textId="77777777" w:rsidR="008E2A6F" w:rsidRDefault="00614284" w:rsidP="008E0177">
      <w:pPr>
        <w:pStyle w:val="13"/>
        <w:spacing w:after="200"/>
        <w:ind w:firstLine="560"/>
        <w:jc w:val="both"/>
      </w:pPr>
      <w:r>
        <w:t>Не рекомендуется применять кирпичный дымоход в связи с повышенной пожароопасностью и высокой вероятностью появления конденсата.</w:t>
      </w:r>
    </w:p>
    <w:p w14:paraId="2B059F6C" w14:textId="53B86F8B" w:rsidR="008E2A6F" w:rsidRPr="00101D68" w:rsidRDefault="00E535D6" w:rsidP="00B3010E">
      <w:pPr>
        <w:pStyle w:val="TableParagraph"/>
        <w:ind w:left="560"/>
        <w:rPr>
          <w:b/>
          <w:bCs/>
          <w:lang w:val="ru-RU"/>
        </w:rPr>
      </w:pPr>
      <w:bookmarkStart w:id="60" w:name="bookmark167"/>
      <w:bookmarkEnd w:id="60"/>
      <w:r w:rsidRPr="00101D68">
        <w:rPr>
          <w:b/>
          <w:bCs/>
          <w:lang w:val="ru-RU"/>
        </w:rPr>
        <w:t>8.3</w:t>
      </w:r>
      <w:r w:rsidR="00E844F8" w:rsidRPr="00101D68">
        <w:rPr>
          <w:b/>
          <w:bCs/>
          <w:lang w:val="ru-RU"/>
        </w:rPr>
        <w:t xml:space="preserve"> </w:t>
      </w:r>
      <w:r w:rsidR="00614284" w:rsidRPr="00101D68">
        <w:rPr>
          <w:b/>
          <w:bCs/>
          <w:lang w:val="ru-RU"/>
        </w:rPr>
        <w:t>Подключение котла к отопительному оборудованию</w:t>
      </w:r>
    </w:p>
    <w:p w14:paraId="11C1B35A" w14:textId="77777777" w:rsidR="008E2A6F" w:rsidRDefault="00614284" w:rsidP="008E0177">
      <w:pPr>
        <w:pStyle w:val="13"/>
        <w:spacing w:after="160"/>
        <w:ind w:firstLine="560"/>
        <w:jc w:val="both"/>
      </w:pPr>
      <w:r>
        <w:rPr>
          <w:b/>
          <w:bCs/>
        </w:rPr>
        <w:t>ВНИМАНИЕ! Котел предназначен для работы в отопительных системах с водяным контуром, работающим под давлением не более 2 бар (0,2 МПа) и температурой теплоносителя не более 90 °С. Таким образом, при температуре теплоносителя 20 °С давление в системе отопления должен быть 0,8...1,2 бар (0,08...0,12 МПа).</w:t>
      </w:r>
    </w:p>
    <w:p w14:paraId="4F0A3140" w14:textId="77777777" w:rsidR="008E2A6F" w:rsidRDefault="00614284" w:rsidP="008E0177">
      <w:pPr>
        <w:pStyle w:val="13"/>
        <w:spacing w:after="160"/>
        <w:ind w:firstLine="560"/>
        <w:jc w:val="both"/>
      </w:pPr>
      <w:r>
        <w:rPr>
          <w:b/>
          <w:bCs/>
        </w:rPr>
        <w:t>ВНИМАНИЕ! Запрещается эксплуатация котла без применения предохранительного клапана и (или) группы безопасности котла.</w:t>
      </w:r>
    </w:p>
    <w:p w14:paraId="55104EDF" w14:textId="77777777" w:rsidR="008E2A6F" w:rsidRDefault="00614284" w:rsidP="008E0177">
      <w:pPr>
        <w:pStyle w:val="13"/>
        <w:spacing w:after="160"/>
        <w:ind w:firstLine="560"/>
        <w:jc w:val="both"/>
      </w:pPr>
      <w:r>
        <w:t xml:space="preserve">Смонтирована система отопления </w:t>
      </w:r>
      <w:r>
        <w:rPr>
          <w:b/>
          <w:bCs/>
        </w:rPr>
        <w:t>перед подключением к ней котла</w:t>
      </w:r>
      <w:r>
        <w:t>, должна быть тщательно промыта проточной водой для удаления из системы механических частиц, а также подвержена гидравлическим испытанием давлением не менее 2 бар (0,2 МПа) при отключенном расширительном баке в течение 6-10 часов.</w:t>
      </w:r>
    </w:p>
    <w:p w14:paraId="6DAEAD0E" w14:textId="77777777" w:rsidR="008E2A6F" w:rsidRPr="008E0177" w:rsidRDefault="00614284" w:rsidP="008E0177">
      <w:pPr>
        <w:pStyle w:val="13"/>
        <w:spacing w:after="160"/>
        <w:ind w:firstLine="560"/>
        <w:jc w:val="both"/>
        <w:rPr>
          <w:b/>
          <w:bCs/>
        </w:rPr>
      </w:pPr>
      <w:r>
        <w:rPr>
          <w:b/>
          <w:bCs/>
        </w:rPr>
        <w:t>ВНИМАНИЕ! Общая гарантия на котел не распространяется на функциональные неисправности, обусловленные механическими примесями в системе отопления. Фильтры перед котлом необходимо регулярно проверять и чистить.</w:t>
      </w:r>
    </w:p>
    <w:p w14:paraId="6131EF70" w14:textId="77777777" w:rsidR="008E2A6F" w:rsidRDefault="00614284" w:rsidP="008E0177">
      <w:pPr>
        <w:pStyle w:val="13"/>
        <w:ind w:firstLine="560"/>
        <w:jc w:val="both"/>
      </w:pPr>
      <w:r>
        <w:t>Между промывкой системы, ее гидравлическим испытаниям и заполнением рабочим теплоносителем должны проходить минимальные промежутки времени, поскольку незаполненная водой система подвергается интенсивной коррозии. По этой же причине опорожнять работающую систему отопления нужно только в случаях крайней необходимости, на минимально возможные промежутки времени.</w:t>
      </w:r>
    </w:p>
    <w:p w14:paraId="53BB978B" w14:textId="77777777" w:rsidR="008E2A6F" w:rsidRDefault="00614284" w:rsidP="008E0177">
      <w:pPr>
        <w:pStyle w:val="13"/>
        <w:spacing w:after="160"/>
        <w:ind w:firstLine="560"/>
        <w:jc w:val="both"/>
      </w:pPr>
      <w:r>
        <w:t>Котлы могут работать в системах отопления как с гравитационной (естественной), так и с принудительной циркуляцией воды. Рекомендуемые схемы подключения котла к системе отопления прив</w:t>
      </w:r>
      <w:r w:rsidR="0003214D">
        <w:t xml:space="preserve">едены на рисунке 4. </w:t>
      </w:r>
    </w:p>
    <w:p w14:paraId="5EB19300" w14:textId="77777777" w:rsidR="00A863C7" w:rsidRDefault="001D7E18">
      <w:pPr>
        <w:pStyle w:val="13"/>
        <w:spacing w:after="160"/>
        <w:ind w:firstLine="560"/>
      </w:pPr>
      <w:r>
        <w:rPr>
          <w:noProof/>
          <w:lang w:bidi="ar-SA"/>
        </w:rPr>
        <w:lastRenderedPageBreak/>
        <w:drawing>
          <wp:inline distT="0" distB="0" distL="0" distR="0" wp14:anchorId="5E1F9627" wp14:editId="7CD03B78">
            <wp:extent cx="5931408" cy="2645664"/>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4 и 2.jpg"/>
                    <pic:cNvPicPr/>
                  </pic:nvPicPr>
                  <pic:blipFill>
                    <a:blip r:embed="rId11">
                      <a:extLst>
                        <a:ext uri="{28A0092B-C50C-407E-A947-70E740481C1C}">
                          <a14:useLocalDpi xmlns:a14="http://schemas.microsoft.com/office/drawing/2010/main" val="0"/>
                        </a:ext>
                      </a:extLst>
                    </a:blip>
                    <a:stretch>
                      <a:fillRect/>
                    </a:stretch>
                  </pic:blipFill>
                  <pic:spPr>
                    <a:xfrm>
                      <a:off x="0" y="0"/>
                      <a:ext cx="5931408" cy="2645664"/>
                    </a:xfrm>
                    <a:prstGeom prst="rect">
                      <a:avLst/>
                    </a:prstGeom>
                  </pic:spPr>
                </pic:pic>
              </a:graphicData>
            </a:graphic>
          </wp:inline>
        </w:drawing>
      </w:r>
    </w:p>
    <w:p w14:paraId="5D61493B" w14:textId="77777777" w:rsidR="008E2A6F" w:rsidRDefault="008E2A6F">
      <w:pPr>
        <w:jc w:val="center"/>
        <w:rPr>
          <w:sz w:val="2"/>
          <w:szCs w:val="2"/>
        </w:rPr>
      </w:pPr>
    </w:p>
    <w:p w14:paraId="78433B4A" w14:textId="77777777" w:rsidR="008E2A6F" w:rsidRDefault="00614284">
      <w:pPr>
        <w:pStyle w:val="a7"/>
        <w:ind w:left="1555"/>
      </w:pPr>
      <w:r>
        <w:t>Рисунок 4 - Схемы подключения котла к системе отопления</w:t>
      </w:r>
    </w:p>
    <w:p w14:paraId="1A538E96" w14:textId="77777777" w:rsidR="008E2A6F" w:rsidRDefault="00614284" w:rsidP="008E0177">
      <w:pPr>
        <w:pStyle w:val="13"/>
        <w:spacing w:after="160"/>
        <w:ind w:firstLine="560"/>
        <w:jc w:val="both"/>
      </w:pPr>
      <w:r>
        <w:rPr>
          <w:b/>
          <w:bCs/>
        </w:rPr>
        <w:t>ВНИМАНИЕ! При подключении котла к системе отопления с естественной циркуляцией теплоносителя, необходимо смонтировать дополнительный предохранительный клапан на трубопроводе прямой сетевой воды в непосредственной близости от котла. Дополнительный клапан должен быть полностью аналогичный основному предохранительному клапану, установленному на котле.</w:t>
      </w:r>
    </w:p>
    <w:p w14:paraId="1291D86D" w14:textId="77777777" w:rsidR="008E2A6F" w:rsidRDefault="00614284" w:rsidP="008E0177">
      <w:pPr>
        <w:pStyle w:val="13"/>
        <w:ind w:firstLine="560"/>
        <w:jc w:val="both"/>
      </w:pPr>
      <w:r>
        <w:t>Рекомендуется подключать котел к системе отопления через трех- или четырехходовой клапан. Данные клапаны предназначены для регулирования температуры в отопительном контуре, и для защиты котла от локального переохлаждения («термического шока»). Обратная вода поступает в клапан из отопительного контура, смешивается с горячей водой, поступающей из котла, обеспечивая тем самым рекомендованную величину минимальной температуры воды на входе в котел (58 °С). В отопительном контуре также поддерживается необходимая температура путем подмешивания воды из обратного контура. Клапаны-смесители можно устанавливать как в системах отопления на гравитационной (естественной) циркуляции, так и системах принудительной циркуляции.</w:t>
      </w:r>
    </w:p>
    <w:p w14:paraId="00288F77" w14:textId="77777777" w:rsidR="008E2A6F" w:rsidRDefault="00614284" w:rsidP="008E0177">
      <w:pPr>
        <w:pStyle w:val="13"/>
        <w:ind w:firstLine="560"/>
        <w:jc w:val="both"/>
      </w:pPr>
      <w:r>
        <w:t>Четырехходовой смесительный клапан рекомендуется установить в положение «50% смешивания».</w:t>
      </w:r>
    </w:p>
    <w:p w14:paraId="2F146EBF" w14:textId="77777777" w:rsidR="008E2A6F" w:rsidRDefault="00614284" w:rsidP="008E0177">
      <w:pPr>
        <w:pStyle w:val="13"/>
        <w:spacing w:after="240"/>
        <w:ind w:firstLine="560"/>
        <w:jc w:val="both"/>
      </w:pPr>
      <w:r>
        <w:t>Присоединение котла к отопительной системе необходимо осуществлять с помощью муфт или фланцев. Трубопровод прямой сетевой воды нужно присоединить к патрубку прямой сетевой воды (поз. 8, рис. 2). Трубопровод обратной сетевой воды нужно присоединить к патрубку обратной сетевой воды (поз. 9, рис. 2).</w:t>
      </w:r>
    </w:p>
    <w:p w14:paraId="3DE956CD" w14:textId="77777777" w:rsidR="008E2A6F" w:rsidRDefault="00614284" w:rsidP="008E0177">
      <w:pPr>
        <w:pStyle w:val="13"/>
        <w:spacing w:after="240"/>
        <w:ind w:firstLine="560"/>
        <w:jc w:val="both"/>
      </w:pPr>
      <w:r>
        <w:rPr>
          <w:b/>
          <w:bCs/>
        </w:rPr>
        <w:t>Первые минимум три метра трубопровода прямой сетевой воды (после выхода из котла), и последние минимум два метра трубопровода обратной сетевой воды (перед входом в котел) необходимо выполнять металлическими трубами диаметром, равным диаметру патрубков прямой (обратной) воды, указанным в таблице 1.</w:t>
      </w:r>
    </w:p>
    <w:p w14:paraId="3BB3CE4A" w14:textId="77777777" w:rsidR="008E2A6F" w:rsidRDefault="00614284" w:rsidP="008E0177">
      <w:pPr>
        <w:pStyle w:val="13"/>
        <w:spacing w:after="240"/>
        <w:ind w:firstLine="560"/>
        <w:jc w:val="both"/>
      </w:pPr>
      <w:r>
        <w:t>На местах присоединения котла к системе отопления рекомендуется установить запорную арматуру, чтобы при ремонтных работах не возникала необходимость слива воды из всей отопительной системы. Присоединительные размеры патрубков приведены в таблице 1.</w:t>
      </w:r>
    </w:p>
    <w:p w14:paraId="7BFDC239" w14:textId="77777777" w:rsidR="008E2A6F" w:rsidRDefault="00614284" w:rsidP="008E0177">
      <w:pPr>
        <w:pStyle w:val="13"/>
        <w:spacing w:after="240"/>
        <w:ind w:firstLine="560"/>
        <w:jc w:val="both"/>
      </w:pPr>
      <w:r>
        <w:rPr>
          <w:b/>
          <w:bCs/>
        </w:rPr>
        <w:t>ВНИМАНИЕ! На защитных трубах с направлениями вверх и вниз и на циркуляционной трубе нельзя устанавливать никаких клапанов, а эти трубы надо защитить от замерзания.</w:t>
      </w:r>
    </w:p>
    <w:p w14:paraId="58E456F1" w14:textId="372501FD" w:rsidR="008E2A6F" w:rsidRPr="00101D68" w:rsidRDefault="0069345F" w:rsidP="00B3010E">
      <w:pPr>
        <w:pStyle w:val="TableParagraph"/>
        <w:ind w:left="560"/>
        <w:rPr>
          <w:b/>
          <w:bCs/>
          <w:lang w:val="ru-RU"/>
        </w:rPr>
      </w:pPr>
      <w:bookmarkStart w:id="61" w:name="bookmark170"/>
      <w:bookmarkStart w:id="62" w:name="bookmark174"/>
      <w:bookmarkStart w:id="63" w:name="bookmark178"/>
      <w:bookmarkStart w:id="64" w:name="bookmark182"/>
      <w:bookmarkStart w:id="65" w:name="bookmark190"/>
      <w:bookmarkStart w:id="66" w:name="bookmark197"/>
      <w:bookmarkStart w:id="67" w:name="bookmark195"/>
      <w:bookmarkStart w:id="68" w:name="bookmark196"/>
      <w:bookmarkStart w:id="69" w:name="bookmark198"/>
      <w:bookmarkEnd w:id="61"/>
      <w:bookmarkEnd w:id="62"/>
      <w:bookmarkEnd w:id="63"/>
      <w:bookmarkEnd w:id="64"/>
      <w:bookmarkEnd w:id="65"/>
      <w:bookmarkEnd w:id="66"/>
      <w:r w:rsidRPr="00101D68">
        <w:rPr>
          <w:b/>
          <w:bCs/>
          <w:lang w:val="ru-RU"/>
        </w:rPr>
        <w:lastRenderedPageBreak/>
        <w:t>8.4</w:t>
      </w:r>
      <w:r w:rsidR="00E535D6" w:rsidRPr="00101D68">
        <w:rPr>
          <w:b/>
          <w:bCs/>
          <w:lang w:val="ru-RU"/>
        </w:rPr>
        <w:t xml:space="preserve"> </w:t>
      </w:r>
      <w:r w:rsidR="00614284" w:rsidRPr="00101D68">
        <w:rPr>
          <w:b/>
          <w:bCs/>
          <w:lang w:val="ru-RU"/>
        </w:rPr>
        <w:t>Заполнение водой</w:t>
      </w:r>
      <w:bookmarkEnd w:id="67"/>
      <w:bookmarkEnd w:id="68"/>
      <w:bookmarkEnd w:id="69"/>
    </w:p>
    <w:p w14:paraId="6A74CAC6" w14:textId="77777777" w:rsidR="002A007F" w:rsidRDefault="002A007F" w:rsidP="002A007F">
      <w:pPr>
        <w:pStyle w:val="13"/>
        <w:spacing w:after="240"/>
        <w:ind w:firstLine="560"/>
        <w:jc w:val="both"/>
      </w:pPr>
      <w:r>
        <w:t xml:space="preserve">Вода для заполнения котла и системы отопления по своим показателям должна соответствовать требованиям </w:t>
      </w:r>
    </w:p>
    <w:p w14:paraId="1D93F8A1" w14:textId="77777777" w:rsidR="002A007F" w:rsidRDefault="002A007F" w:rsidP="002A007F">
      <w:pPr>
        <w:pStyle w:val="13"/>
        <w:spacing w:after="240"/>
        <w:ind w:firstLine="560"/>
        <w:jc w:val="both"/>
      </w:pPr>
      <w:r>
        <w:t>СН 4.02.05-2020 "Автономные источники теплоснабжения"</w:t>
      </w:r>
    </w:p>
    <w:p w14:paraId="4AE84101" w14:textId="6A0D1C90" w:rsidR="008E2A6F" w:rsidRDefault="002A007F" w:rsidP="008E0177">
      <w:pPr>
        <w:pStyle w:val="13"/>
        <w:spacing w:after="240"/>
        <w:ind w:firstLine="560"/>
        <w:jc w:val="both"/>
      </w:pPr>
      <w:r>
        <w:t>-</w:t>
      </w:r>
      <w:r>
        <w:tab/>
        <w:t>СН 4.02.04-2019"Котельные установки"</w:t>
      </w:r>
      <w:r w:rsidR="00614284">
        <w:t>.</w:t>
      </w:r>
    </w:p>
    <w:p w14:paraId="4B129AF4" w14:textId="77777777" w:rsidR="008E2A6F" w:rsidRDefault="00614284" w:rsidP="008E0177">
      <w:pPr>
        <w:pStyle w:val="13"/>
        <w:spacing w:after="240"/>
        <w:ind w:firstLine="560"/>
        <w:jc w:val="both"/>
      </w:pPr>
      <w:r>
        <w:t>Заполнение котла и всей системы отопления водой должно происходить через штуцер слива воды из котла (поз. 10, рис. 2). Заполнение необходимо делать медленно, чтобы обеспечить удаление воздуха из системы.</w:t>
      </w:r>
    </w:p>
    <w:p w14:paraId="23CF6972" w14:textId="77777777" w:rsidR="008E2A6F" w:rsidRPr="00101D68" w:rsidRDefault="00614284" w:rsidP="00B638C6">
      <w:pPr>
        <w:pStyle w:val="TableParagraph"/>
        <w:ind w:left="560"/>
        <w:rPr>
          <w:b/>
          <w:bCs/>
          <w:lang w:val="ru-RU"/>
        </w:rPr>
      </w:pPr>
      <w:bookmarkStart w:id="70" w:name="bookmark199"/>
      <w:bookmarkStart w:id="71" w:name="bookmark200"/>
      <w:bookmarkStart w:id="72" w:name="bookmark201"/>
      <w:r w:rsidRPr="00101D68">
        <w:rPr>
          <w:b/>
          <w:bCs/>
          <w:lang w:val="ru-RU"/>
        </w:rPr>
        <w:t>Требования к качеству воды.</w:t>
      </w:r>
      <w:bookmarkEnd w:id="70"/>
      <w:bookmarkEnd w:id="71"/>
      <w:bookmarkEnd w:id="72"/>
    </w:p>
    <w:p w14:paraId="670CF5FB" w14:textId="77777777" w:rsidR="008E2A6F" w:rsidRDefault="00614284" w:rsidP="008E0177">
      <w:pPr>
        <w:pStyle w:val="13"/>
        <w:ind w:firstLine="560"/>
        <w:jc w:val="both"/>
      </w:pPr>
      <w:r>
        <w:t>Качество воды имеет большое влияние на продолжительность и эффективность работы отопительного оборудования и всей системы отопления. Вода с параметрами, которые не соответствуют установленным нормам, вызывает поверхностную коррозию отопительного оборудования и окаменелость внутренних поверхностей нагрева. Это может привести к повреждению или даже разрушение котла.</w:t>
      </w:r>
    </w:p>
    <w:p w14:paraId="77458788" w14:textId="77777777" w:rsidR="008E2A6F" w:rsidRDefault="00614284" w:rsidP="008E0177">
      <w:pPr>
        <w:pStyle w:val="13"/>
        <w:spacing w:after="360"/>
        <w:ind w:firstLine="561"/>
        <w:jc w:val="both"/>
      </w:pPr>
      <w:r>
        <w:t>Гарантия не распространяется на повреждения, вызванные коррозией и отложением накипи. Приведенные ниже требования к качеству котловой воды, возлагаются производителем на пользователя, а их соблюдение является основой для любых гарантийных претензий. Вода для заполнения котла и системы отопления должна соответствовать правилам и нормам страны, в которой осуществляется установки котла.</w:t>
      </w:r>
    </w:p>
    <w:p w14:paraId="416D5515" w14:textId="77777777" w:rsidR="008E2A6F" w:rsidRPr="00101D68" w:rsidRDefault="00614284" w:rsidP="00B638C6">
      <w:pPr>
        <w:pStyle w:val="TableParagraph"/>
        <w:ind w:left="560"/>
        <w:rPr>
          <w:b/>
          <w:bCs/>
          <w:lang w:val="ru-RU"/>
        </w:rPr>
      </w:pPr>
      <w:bookmarkStart w:id="73" w:name="bookmark202"/>
      <w:bookmarkStart w:id="74" w:name="bookmark203"/>
      <w:bookmarkStart w:id="75" w:name="bookmark204"/>
      <w:r w:rsidRPr="00101D68">
        <w:rPr>
          <w:b/>
          <w:bCs/>
          <w:lang w:val="ru-RU"/>
        </w:rPr>
        <w:t>Котловая вода должна иметь следующие параметры:</w:t>
      </w:r>
      <w:bookmarkEnd w:id="73"/>
      <w:bookmarkEnd w:id="74"/>
      <w:bookmarkEnd w:id="75"/>
    </w:p>
    <w:p w14:paraId="1A65D708" w14:textId="77777777" w:rsidR="008E2A6F" w:rsidRDefault="00614284" w:rsidP="008E0177">
      <w:pPr>
        <w:pStyle w:val="13"/>
        <w:ind w:firstLine="560"/>
        <w:jc w:val="both"/>
      </w:pPr>
      <w:r>
        <w:t>Уровень pH&gt; 8,5</w:t>
      </w:r>
    </w:p>
    <w:p w14:paraId="4FF6FD8F" w14:textId="77777777" w:rsidR="008E2A6F" w:rsidRDefault="00614284" w:rsidP="008E0177">
      <w:pPr>
        <w:pStyle w:val="13"/>
        <w:ind w:firstLine="560"/>
        <w:jc w:val="both"/>
      </w:pPr>
      <w:r>
        <w:t>Общая жесткость &lt;20 °Ж</w:t>
      </w:r>
    </w:p>
    <w:p w14:paraId="516A44DE" w14:textId="77777777" w:rsidR="008E2A6F" w:rsidRDefault="00614284" w:rsidP="008E0177">
      <w:pPr>
        <w:pStyle w:val="13"/>
        <w:ind w:firstLine="560"/>
        <w:jc w:val="both"/>
      </w:pPr>
      <w:r>
        <w:t>Содержание свободного кислорода &lt;0,05 мг/л</w:t>
      </w:r>
    </w:p>
    <w:p w14:paraId="74E0E464" w14:textId="77777777" w:rsidR="008E2A6F" w:rsidRDefault="00614284" w:rsidP="008E0177">
      <w:pPr>
        <w:pStyle w:val="13"/>
        <w:ind w:firstLine="560"/>
        <w:jc w:val="both"/>
      </w:pPr>
      <w:r>
        <w:t>Содержание хлоридов &lt;60 мг/л</w:t>
      </w:r>
    </w:p>
    <w:p w14:paraId="72A6D82C" w14:textId="77777777" w:rsidR="008E2A6F" w:rsidRDefault="00614284" w:rsidP="008E0177">
      <w:pPr>
        <w:pStyle w:val="13"/>
        <w:spacing w:after="240"/>
        <w:ind w:firstLine="560"/>
        <w:jc w:val="both"/>
      </w:pPr>
      <w:r>
        <w:t>Технология очистки воды, используемой для наполнения отопительной системы, должна обеспечивать вышеуказанные требования по качеству воды. Использование любых добавок антифриза разрешается после предварительной консультации с производителем котла. Невыполнение требований по качеству котловой воды может привести к повреждению компонентов системы отопления и котла, за которые производитель не несет ответственности. Это связано с возможностью потери гарантии.</w:t>
      </w:r>
    </w:p>
    <w:p w14:paraId="05BFF5F7" w14:textId="15FE1C70" w:rsidR="008E2A6F" w:rsidRDefault="00614284" w:rsidP="008E0177">
      <w:pPr>
        <w:pStyle w:val="13"/>
        <w:spacing w:after="380"/>
        <w:ind w:firstLine="560"/>
        <w:jc w:val="both"/>
        <w:rPr>
          <w:b/>
          <w:bCs/>
        </w:rPr>
      </w:pPr>
      <w:r>
        <w:rPr>
          <w:b/>
          <w:bCs/>
        </w:rPr>
        <w:t>ВНИМАНИЕ! Запрещается доливать холодную воду в оборудование во время работы котла, так как это может привести к его повреждению.</w:t>
      </w:r>
    </w:p>
    <w:p w14:paraId="304BC073" w14:textId="296ADFCA" w:rsidR="008E2A6F" w:rsidRDefault="00614284" w:rsidP="008E0177">
      <w:pPr>
        <w:pStyle w:val="5"/>
        <w:numPr>
          <w:ilvl w:val="0"/>
          <w:numId w:val="41"/>
        </w:numPr>
        <w:tabs>
          <w:tab w:val="left" w:pos="993"/>
        </w:tabs>
        <w:ind w:left="567" w:firstLine="0"/>
      </w:pPr>
      <w:bookmarkStart w:id="76" w:name="bookmark207"/>
      <w:bookmarkStart w:id="77" w:name="bookmark205"/>
      <w:bookmarkStart w:id="78" w:name="bookmark208"/>
      <w:bookmarkStart w:id="79" w:name="_Toc160181529"/>
      <w:bookmarkEnd w:id="76"/>
      <w:proofErr w:type="spellStart"/>
      <w:r>
        <w:t>Указания</w:t>
      </w:r>
      <w:proofErr w:type="spellEnd"/>
      <w:r>
        <w:t xml:space="preserve"> </w:t>
      </w:r>
      <w:proofErr w:type="spellStart"/>
      <w:r>
        <w:t>по</w:t>
      </w:r>
      <w:proofErr w:type="spellEnd"/>
      <w:r>
        <w:t xml:space="preserve"> </w:t>
      </w:r>
      <w:proofErr w:type="spellStart"/>
      <w:r>
        <w:t>эксплуатации</w:t>
      </w:r>
      <w:proofErr w:type="spellEnd"/>
      <w:r>
        <w:t xml:space="preserve"> и </w:t>
      </w:r>
      <w:proofErr w:type="spellStart"/>
      <w:r>
        <w:t>обслуживанию</w:t>
      </w:r>
      <w:bookmarkEnd w:id="77"/>
      <w:bookmarkEnd w:id="78"/>
      <w:bookmarkEnd w:id="79"/>
      <w:proofErr w:type="spellEnd"/>
    </w:p>
    <w:p w14:paraId="0313CF77" w14:textId="77777777" w:rsidR="008E2A6F" w:rsidRDefault="00614284" w:rsidP="008E0177">
      <w:pPr>
        <w:pStyle w:val="13"/>
        <w:ind w:firstLine="560"/>
        <w:jc w:val="both"/>
      </w:pPr>
      <w:r>
        <w:t>Первый запуск котла в эксплуатацию проводится работниками сервисных служб, которые после окончания пусконаладочных работ ставят соответствующую отметку в контрольном талоне о введении в эксплуатацию.</w:t>
      </w:r>
    </w:p>
    <w:p w14:paraId="2A0AB2F1" w14:textId="77777777" w:rsidR="008E2A6F" w:rsidRDefault="00614284" w:rsidP="008E0177">
      <w:pPr>
        <w:pStyle w:val="13"/>
        <w:ind w:firstLine="560"/>
        <w:jc w:val="both"/>
      </w:pPr>
      <w:r>
        <w:t>Перед введением котла в эксплуатацию необходимо:</w:t>
      </w:r>
    </w:p>
    <w:p w14:paraId="777F8F8E" w14:textId="77777777" w:rsidR="008E2A6F" w:rsidRDefault="00614284" w:rsidP="008E0177">
      <w:pPr>
        <w:pStyle w:val="13"/>
        <w:numPr>
          <w:ilvl w:val="0"/>
          <w:numId w:val="3"/>
        </w:numPr>
        <w:tabs>
          <w:tab w:val="left" w:pos="805"/>
        </w:tabs>
        <w:ind w:firstLine="560"/>
        <w:jc w:val="both"/>
      </w:pPr>
      <w:bookmarkStart w:id="80" w:name="bookmark209"/>
      <w:bookmarkEnd w:id="80"/>
      <w:r>
        <w:t>ознакомиться с Руководством по эксплуатации. Управление работой котла осуществлять в строгом соответствии с данным Руководством;</w:t>
      </w:r>
    </w:p>
    <w:p w14:paraId="73B340C8" w14:textId="77777777" w:rsidR="008E2A6F" w:rsidRDefault="00614284" w:rsidP="008E0177">
      <w:pPr>
        <w:pStyle w:val="13"/>
        <w:numPr>
          <w:ilvl w:val="0"/>
          <w:numId w:val="3"/>
        </w:numPr>
        <w:tabs>
          <w:tab w:val="left" w:pos="822"/>
        </w:tabs>
        <w:ind w:firstLine="560"/>
        <w:jc w:val="both"/>
      </w:pPr>
      <w:bookmarkStart w:id="81" w:name="bookmark210"/>
      <w:bookmarkEnd w:id="81"/>
      <w:r>
        <w:t>проветрить помещение в течение 15 минут</w:t>
      </w:r>
    </w:p>
    <w:p w14:paraId="3EC91EC9" w14:textId="77777777" w:rsidR="008E2A6F" w:rsidRDefault="00614284" w:rsidP="008E0177">
      <w:pPr>
        <w:pStyle w:val="13"/>
        <w:numPr>
          <w:ilvl w:val="0"/>
          <w:numId w:val="3"/>
        </w:numPr>
        <w:tabs>
          <w:tab w:val="left" w:pos="822"/>
        </w:tabs>
        <w:spacing w:after="580"/>
        <w:ind w:firstLine="560"/>
        <w:jc w:val="both"/>
      </w:pPr>
      <w:bookmarkStart w:id="82" w:name="bookmark211"/>
      <w:bookmarkEnd w:id="82"/>
      <w:r>
        <w:t>проверить наличие тяги в дымоходе.</w:t>
      </w:r>
    </w:p>
    <w:p w14:paraId="44AECEAD" w14:textId="4F44CB68" w:rsidR="008E2A6F" w:rsidRPr="00B3010E" w:rsidRDefault="00614284" w:rsidP="00B3010E">
      <w:pPr>
        <w:pStyle w:val="TableParagraph"/>
        <w:ind w:left="560"/>
        <w:rPr>
          <w:b/>
          <w:bCs/>
        </w:rPr>
      </w:pPr>
      <w:bookmarkStart w:id="83" w:name="bookmark214"/>
      <w:bookmarkStart w:id="84" w:name="bookmark222"/>
      <w:bookmarkStart w:id="85" w:name="bookmark220"/>
      <w:bookmarkStart w:id="86" w:name="bookmark221"/>
      <w:bookmarkStart w:id="87" w:name="bookmark223"/>
      <w:bookmarkEnd w:id="83"/>
      <w:bookmarkEnd w:id="84"/>
      <w:proofErr w:type="spellStart"/>
      <w:r w:rsidRPr="00B3010E">
        <w:rPr>
          <w:b/>
          <w:bCs/>
        </w:rPr>
        <w:t>Розжиг</w:t>
      </w:r>
      <w:proofErr w:type="spellEnd"/>
      <w:r w:rsidRPr="00B3010E">
        <w:rPr>
          <w:b/>
          <w:bCs/>
        </w:rPr>
        <w:t xml:space="preserve"> </w:t>
      </w:r>
      <w:proofErr w:type="spellStart"/>
      <w:r w:rsidRPr="00B3010E">
        <w:rPr>
          <w:b/>
          <w:bCs/>
        </w:rPr>
        <w:t>котла</w:t>
      </w:r>
      <w:proofErr w:type="spellEnd"/>
      <w:r w:rsidR="00F35C8A" w:rsidRPr="00B3010E">
        <w:rPr>
          <w:b/>
          <w:bCs/>
        </w:rPr>
        <w:t xml:space="preserve"> </w:t>
      </w:r>
      <w:proofErr w:type="spellStart"/>
      <w:r w:rsidR="00F35C8A" w:rsidRPr="00B3010E">
        <w:rPr>
          <w:b/>
          <w:bCs/>
        </w:rPr>
        <w:t>типа</w:t>
      </w:r>
      <w:proofErr w:type="spellEnd"/>
      <w:r w:rsidRPr="00B3010E">
        <w:rPr>
          <w:b/>
          <w:bCs/>
        </w:rPr>
        <w:t xml:space="preserve"> КТ</w:t>
      </w:r>
      <w:bookmarkEnd w:id="85"/>
      <w:bookmarkEnd w:id="86"/>
      <w:bookmarkEnd w:id="87"/>
    </w:p>
    <w:p w14:paraId="013B8B88" w14:textId="0A2B0701" w:rsidR="008E2A6F" w:rsidRPr="00A93046" w:rsidRDefault="00614284" w:rsidP="0014415F">
      <w:pPr>
        <w:pStyle w:val="13"/>
        <w:numPr>
          <w:ilvl w:val="0"/>
          <w:numId w:val="43"/>
        </w:numPr>
        <w:tabs>
          <w:tab w:val="left" w:pos="426"/>
        </w:tabs>
        <w:spacing w:after="120"/>
        <w:ind w:left="0" w:firstLine="0"/>
        <w:jc w:val="both"/>
      </w:pPr>
      <w:bookmarkStart w:id="88" w:name="bookmark224"/>
      <w:bookmarkEnd w:id="88"/>
      <w:r w:rsidRPr="00A93046">
        <w:t xml:space="preserve">Провести загрузку топлива в топку котла. Для этого открыть загрузочную дверцу (поз. 5, рис. 2) и уложить на колосниковую решетку (поз. 14, рис. 2) слой топлива до границ </w:t>
      </w:r>
      <w:r w:rsidRPr="00A93046">
        <w:lastRenderedPageBreak/>
        <w:t>нижней кромки загрузочной дверцы. На уложенный слой топлива разместить растопочный материал: бумагу, трески, дрова (в перечисленной последовательности). Полностью открыть шибер (поз. 13, рис. 2) на борове котла.</w:t>
      </w:r>
    </w:p>
    <w:p w14:paraId="39BB214B" w14:textId="63F30015" w:rsidR="00542AD1" w:rsidRPr="00A93046" w:rsidRDefault="00542AD1" w:rsidP="00A93046">
      <w:pPr>
        <w:pStyle w:val="13"/>
        <w:numPr>
          <w:ilvl w:val="0"/>
          <w:numId w:val="43"/>
        </w:numPr>
        <w:tabs>
          <w:tab w:val="left" w:pos="426"/>
        </w:tabs>
        <w:spacing w:after="120"/>
        <w:ind w:left="0" w:firstLine="0"/>
        <w:jc w:val="both"/>
      </w:pPr>
      <w:r w:rsidRPr="00A93046">
        <w:t>На автоматике котла установить температуру не менее 60 градусов.</w:t>
      </w:r>
    </w:p>
    <w:p w14:paraId="1CD8CAA5" w14:textId="1F5F45CD" w:rsidR="008E2A6F" w:rsidRPr="00A93046" w:rsidRDefault="0069345F" w:rsidP="00A93046">
      <w:pPr>
        <w:pStyle w:val="13"/>
        <w:numPr>
          <w:ilvl w:val="0"/>
          <w:numId w:val="43"/>
        </w:numPr>
        <w:tabs>
          <w:tab w:val="left" w:pos="426"/>
        </w:tabs>
        <w:spacing w:after="120"/>
        <w:ind w:left="0" w:firstLine="0"/>
        <w:jc w:val="both"/>
      </w:pPr>
      <w:bookmarkStart w:id="89" w:name="bookmark225"/>
      <w:bookmarkStart w:id="90" w:name="bookmark229"/>
      <w:bookmarkEnd w:id="89"/>
      <w:bookmarkEnd w:id="90"/>
      <w:r w:rsidRPr="00A93046">
        <w:t>Разжечь раст</w:t>
      </w:r>
      <w:r w:rsidR="00542AD1" w:rsidRPr="00A93046">
        <w:t>опочный материал. Когда топливо разгорится з</w:t>
      </w:r>
      <w:r w:rsidR="00614284" w:rsidRPr="00A93046">
        <w:t>акрыть загрузочные дверцы.</w:t>
      </w:r>
    </w:p>
    <w:p w14:paraId="70BA5C57" w14:textId="2DB0140B" w:rsidR="008E2A6F" w:rsidRPr="00101D68" w:rsidRDefault="00614284" w:rsidP="00B3010E">
      <w:pPr>
        <w:pStyle w:val="TableParagraph"/>
        <w:ind w:left="560"/>
        <w:rPr>
          <w:b/>
          <w:bCs/>
          <w:lang w:val="ru-RU"/>
        </w:rPr>
      </w:pPr>
      <w:bookmarkStart w:id="91" w:name="bookmark232"/>
      <w:bookmarkStart w:id="92" w:name="bookmark230"/>
      <w:bookmarkStart w:id="93" w:name="bookmark231"/>
      <w:bookmarkStart w:id="94" w:name="bookmark233"/>
      <w:bookmarkEnd w:id="91"/>
      <w:r w:rsidRPr="00101D68">
        <w:rPr>
          <w:b/>
          <w:bCs/>
          <w:lang w:val="ru-RU"/>
        </w:rPr>
        <w:t>Эксплуатация котла</w:t>
      </w:r>
      <w:bookmarkEnd w:id="92"/>
      <w:bookmarkEnd w:id="93"/>
      <w:bookmarkEnd w:id="94"/>
    </w:p>
    <w:p w14:paraId="38756A58" w14:textId="77777777" w:rsidR="008E2A6F" w:rsidRPr="00A93046" w:rsidRDefault="00614284" w:rsidP="0014415F">
      <w:pPr>
        <w:pStyle w:val="13"/>
        <w:ind w:firstLine="560"/>
        <w:jc w:val="both"/>
      </w:pPr>
      <w:r w:rsidRPr="00A93046">
        <w:t>Для обеспечения безопасных условий эксплуатации котла необходимо соблюдать следующие правила:</w:t>
      </w:r>
      <w:bookmarkStart w:id="95" w:name="_GoBack"/>
      <w:bookmarkEnd w:id="95"/>
    </w:p>
    <w:p w14:paraId="0B7D8BD0" w14:textId="77777777" w:rsidR="008E2A6F" w:rsidRPr="00A93046" w:rsidRDefault="00614284" w:rsidP="0014415F">
      <w:pPr>
        <w:pStyle w:val="13"/>
        <w:numPr>
          <w:ilvl w:val="0"/>
          <w:numId w:val="3"/>
        </w:numPr>
        <w:tabs>
          <w:tab w:val="left" w:pos="783"/>
        </w:tabs>
        <w:ind w:firstLine="560"/>
        <w:jc w:val="both"/>
      </w:pPr>
      <w:bookmarkStart w:id="96" w:name="bookmark234"/>
      <w:bookmarkEnd w:id="96"/>
      <w:r w:rsidRPr="00A93046">
        <w:t>содержать в надлежащем техническом состоянии котел и связанное с ним оборудование, в частности, заботиться о герметичности оборудования системы отопления и плотности закрытия дверей;</w:t>
      </w:r>
    </w:p>
    <w:p w14:paraId="6A6955DE" w14:textId="77777777" w:rsidR="008E2A6F" w:rsidRPr="00A93046" w:rsidRDefault="00614284" w:rsidP="0014415F">
      <w:pPr>
        <w:pStyle w:val="13"/>
        <w:numPr>
          <w:ilvl w:val="0"/>
          <w:numId w:val="3"/>
        </w:numPr>
        <w:tabs>
          <w:tab w:val="left" w:pos="783"/>
        </w:tabs>
        <w:ind w:firstLine="560"/>
        <w:jc w:val="both"/>
      </w:pPr>
      <w:bookmarkStart w:id="97" w:name="bookmark235"/>
      <w:bookmarkEnd w:id="97"/>
      <w:r w:rsidRPr="00A93046">
        <w:t>удерживать порядок в котельной и не накапливать там никаких предметов, не связанных с обслуживанием котла;</w:t>
      </w:r>
    </w:p>
    <w:p w14:paraId="66102566" w14:textId="77777777" w:rsidR="008E2A6F" w:rsidRPr="00A93046" w:rsidRDefault="00614284" w:rsidP="0014415F">
      <w:pPr>
        <w:pStyle w:val="13"/>
        <w:numPr>
          <w:ilvl w:val="0"/>
          <w:numId w:val="3"/>
        </w:numPr>
        <w:tabs>
          <w:tab w:val="left" w:pos="793"/>
        </w:tabs>
        <w:ind w:firstLine="560"/>
        <w:jc w:val="both"/>
      </w:pPr>
      <w:bookmarkStart w:id="98" w:name="bookmark236"/>
      <w:bookmarkEnd w:id="98"/>
      <w:r w:rsidRPr="00A93046">
        <w:t>в зимний период нельзя делать перерывов в отоплении, чтобы не допустить замерзания воды в оборудовании или его части;</w:t>
      </w:r>
    </w:p>
    <w:p w14:paraId="1477AEA5" w14:textId="77777777" w:rsidR="008E2A6F" w:rsidRPr="00A93046" w:rsidRDefault="00614284" w:rsidP="0014415F">
      <w:pPr>
        <w:pStyle w:val="13"/>
        <w:numPr>
          <w:ilvl w:val="0"/>
          <w:numId w:val="3"/>
        </w:numPr>
        <w:tabs>
          <w:tab w:val="left" w:pos="788"/>
        </w:tabs>
        <w:ind w:firstLine="560"/>
        <w:jc w:val="both"/>
      </w:pPr>
      <w:bookmarkStart w:id="99" w:name="bookmark237"/>
      <w:bookmarkEnd w:id="99"/>
      <w:r w:rsidRPr="00A93046">
        <w:t>запрещается разжигание котла с помощью таких средств, как бензин, керосин, растворители;</w:t>
      </w:r>
    </w:p>
    <w:p w14:paraId="4E73BBB1" w14:textId="77777777" w:rsidR="008E2A6F" w:rsidRPr="00A93046" w:rsidRDefault="00614284" w:rsidP="0014415F">
      <w:pPr>
        <w:pStyle w:val="13"/>
        <w:numPr>
          <w:ilvl w:val="0"/>
          <w:numId w:val="3"/>
        </w:numPr>
        <w:tabs>
          <w:tab w:val="left" w:pos="783"/>
        </w:tabs>
        <w:ind w:firstLine="560"/>
        <w:jc w:val="both"/>
      </w:pPr>
      <w:bookmarkStart w:id="100" w:name="bookmark238"/>
      <w:bookmarkEnd w:id="100"/>
      <w:r w:rsidRPr="00A93046">
        <w:t>запрещается доливать холодную воду в работающий или разогретый котел или систему отопления;</w:t>
      </w:r>
    </w:p>
    <w:p w14:paraId="48F467A4" w14:textId="77777777" w:rsidR="008E2A6F" w:rsidRPr="00A93046" w:rsidRDefault="00614284" w:rsidP="0014415F">
      <w:pPr>
        <w:pStyle w:val="13"/>
        <w:numPr>
          <w:ilvl w:val="0"/>
          <w:numId w:val="3"/>
        </w:numPr>
        <w:tabs>
          <w:tab w:val="left" w:pos="788"/>
        </w:tabs>
        <w:ind w:firstLine="560"/>
        <w:jc w:val="both"/>
      </w:pPr>
      <w:bookmarkStart w:id="101" w:name="bookmark239"/>
      <w:bookmarkEnd w:id="101"/>
      <w:r w:rsidRPr="00A93046">
        <w:t>все действия, связанные с обслуживанием котла необходимо проводить в защитных рукавицах;</w:t>
      </w:r>
    </w:p>
    <w:p w14:paraId="6338DF75" w14:textId="77777777" w:rsidR="008E2A6F" w:rsidRPr="00A93046" w:rsidRDefault="00614284" w:rsidP="0014415F">
      <w:pPr>
        <w:pStyle w:val="13"/>
        <w:numPr>
          <w:ilvl w:val="0"/>
          <w:numId w:val="3"/>
        </w:numPr>
        <w:tabs>
          <w:tab w:val="left" w:pos="801"/>
        </w:tabs>
        <w:spacing w:after="240"/>
        <w:ind w:firstLine="560"/>
        <w:jc w:val="both"/>
      </w:pPr>
      <w:bookmarkStart w:id="102" w:name="bookmark240"/>
      <w:bookmarkEnd w:id="102"/>
      <w:r w:rsidRPr="00A93046">
        <w:t>все неисправности котла необходимо немедленно устранять.</w:t>
      </w:r>
    </w:p>
    <w:p w14:paraId="17E18664" w14:textId="77777777" w:rsidR="008E2A6F" w:rsidRDefault="00614284" w:rsidP="0014415F">
      <w:pPr>
        <w:pStyle w:val="13"/>
        <w:spacing w:after="240"/>
        <w:ind w:firstLine="560"/>
        <w:jc w:val="both"/>
      </w:pPr>
      <w:r>
        <w:t>Для обеспечения надлежащего функционирования котла необходимо поддерживать температуру в обратном трубопроводе не менее 58 °С, во избежание образования конденсата в топочных газах. Возможно появление небольшого количества конденсата при пуске котла.</w:t>
      </w:r>
    </w:p>
    <w:p w14:paraId="41ED599C" w14:textId="69F0716B" w:rsidR="008E2A6F" w:rsidRDefault="00614284" w:rsidP="0014415F">
      <w:pPr>
        <w:pStyle w:val="13"/>
        <w:ind w:firstLine="560"/>
        <w:jc w:val="both"/>
      </w:pPr>
      <w:r>
        <w:t>Регули</w:t>
      </w:r>
      <w:r w:rsidR="00E844F8">
        <w:t xml:space="preserve">рование мощности в котле </w:t>
      </w:r>
      <w:r>
        <w:t>осуществляетс</w:t>
      </w:r>
      <w:r w:rsidR="00E844F8">
        <w:t xml:space="preserve">я </w:t>
      </w:r>
      <w:r>
        <w:t>воздух</w:t>
      </w:r>
      <w:r w:rsidR="003B4D67">
        <w:t xml:space="preserve">ом, </w:t>
      </w:r>
      <w:r>
        <w:t>поступающ</w:t>
      </w:r>
      <w:r w:rsidR="003B4D67">
        <w:t xml:space="preserve">им </w:t>
      </w:r>
      <w:r>
        <w:t>в топку через возд</w:t>
      </w:r>
      <w:r w:rsidR="00E844F8">
        <w:t xml:space="preserve">ушные форсунки </w:t>
      </w:r>
      <w:r>
        <w:t>и под колосниковую решетку (регулируется автоматически), и, в случае слишком высокой тяги, шибером (поз. 13, рис. 2), расположенном в борове котла (поз. 12, рис. 2).</w:t>
      </w:r>
    </w:p>
    <w:p w14:paraId="3ABF1FBD" w14:textId="77777777" w:rsidR="008E2A6F" w:rsidRDefault="00614284" w:rsidP="0014415F">
      <w:pPr>
        <w:pStyle w:val="13"/>
        <w:spacing w:after="240"/>
        <w:ind w:firstLine="560"/>
        <w:jc w:val="both"/>
      </w:pPr>
      <w:r>
        <w:t xml:space="preserve">Если во время работы котла состоится прерывание в подаче электропитания или блокировка циркуляционного насоса, необходимо немедленно прекратить подачу топлива в котел и закрыть шибер на борове котла. Недостаточная передача тепла от котла к радиаторам может вызвать кипения воды в котле. Чтобы избежать подобной ситуации, рекомендуется ввести в систему отопления дополнительный накопитель тепла (бойлер, </w:t>
      </w:r>
      <w:proofErr w:type="spellStart"/>
      <w:r>
        <w:t>теплоаккумулятор</w:t>
      </w:r>
      <w:proofErr w:type="spellEnd"/>
      <w:r>
        <w:t>), способный принять теоретическую минимальную тепловую мощность котла через гравитационную циркуляцию.</w:t>
      </w:r>
    </w:p>
    <w:p w14:paraId="6FB488DC" w14:textId="77777777" w:rsidR="008E2A6F" w:rsidRDefault="00614284" w:rsidP="0014415F">
      <w:pPr>
        <w:pStyle w:val="13"/>
        <w:ind w:firstLine="560"/>
        <w:jc w:val="both"/>
      </w:pPr>
      <w:r>
        <w:t>Для обеспечения герметичности дверей поз. 4-6 (рис. 2) необходимо каждые две недели смазывать уплотнительные шнуры двери графитной смазкой.</w:t>
      </w:r>
    </w:p>
    <w:p w14:paraId="7BF35D6C" w14:textId="77777777" w:rsidR="00E844F8" w:rsidRDefault="00E844F8" w:rsidP="0014415F">
      <w:pPr>
        <w:pStyle w:val="13"/>
        <w:spacing w:after="240"/>
        <w:ind w:firstLine="560"/>
        <w:jc w:val="both"/>
        <w:rPr>
          <w:b/>
          <w:bCs/>
        </w:rPr>
      </w:pPr>
    </w:p>
    <w:p w14:paraId="16F51EB1" w14:textId="77777777" w:rsidR="008E2A6F" w:rsidRDefault="00614284" w:rsidP="0014415F">
      <w:pPr>
        <w:pStyle w:val="13"/>
        <w:spacing w:after="240"/>
        <w:ind w:firstLine="560"/>
        <w:jc w:val="both"/>
        <w:rPr>
          <w:b/>
          <w:bCs/>
        </w:rPr>
      </w:pPr>
      <w:r>
        <w:rPr>
          <w:b/>
          <w:bCs/>
        </w:rPr>
        <w:t>ВНИМАНИЕ! Подгружать топливо в топку в процессе работы котла разрешается слоем высотой не более одной трети высоты топки.</w:t>
      </w:r>
    </w:p>
    <w:p w14:paraId="54A719A2" w14:textId="77777777" w:rsidR="00C359B0" w:rsidRDefault="00C359B0">
      <w:pPr>
        <w:pStyle w:val="13"/>
        <w:spacing w:after="240"/>
        <w:ind w:firstLine="560"/>
      </w:pPr>
    </w:p>
    <w:p w14:paraId="298F3192" w14:textId="373C26D6" w:rsidR="008E2A6F" w:rsidRPr="00101D68" w:rsidRDefault="00614284" w:rsidP="00B3010E">
      <w:pPr>
        <w:pStyle w:val="TableParagraph"/>
        <w:ind w:left="560"/>
        <w:rPr>
          <w:b/>
          <w:bCs/>
          <w:lang w:val="ru-RU"/>
        </w:rPr>
      </w:pPr>
      <w:bookmarkStart w:id="103" w:name="bookmark243"/>
      <w:bookmarkStart w:id="104" w:name="bookmark241"/>
      <w:bookmarkStart w:id="105" w:name="bookmark242"/>
      <w:bookmarkStart w:id="106" w:name="bookmark244"/>
      <w:bookmarkEnd w:id="103"/>
      <w:r w:rsidRPr="00101D68">
        <w:rPr>
          <w:b/>
          <w:bCs/>
          <w:lang w:val="ru-RU"/>
        </w:rPr>
        <w:t>Обслуживание котла</w:t>
      </w:r>
      <w:bookmarkEnd w:id="104"/>
      <w:bookmarkEnd w:id="105"/>
      <w:bookmarkEnd w:id="106"/>
    </w:p>
    <w:p w14:paraId="756D8015" w14:textId="77777777" w:rsidR="008E2A6F" w:rsidRDefault="00614284" w:rsidP="0014415F">
      <w:pPr>
        <w:pStyle w:val="13"/>
        <w:ind w:firstLine="560"/>
        <w:jc w:val="both"/>
      </w:pPr>
      <w:r>
        <w:t xml:space="preserve">С целью экономного расхода топлива и получения заявленной мощности и КПД котла </w:t>
      </w:r>
      <w:r>
        <w:lastRenderedPageBreak/>
        <w:t>необходимо содержать камеру сгорания и каналы конвекционной части в чистоте. Невыполнение ниже приведенных рекомендаций может вызвать не только большие потери тепла, но также усложнять циркуляцию продуктов сгорания в котле, что, в свою очередь, может быть причиной «дымление» котла. Систематическое обслуживание котла продлевает срок его эксплуатации.</w:t>
      </w:r>
    </w:p>
    <w:p w14:paraId="04D7A1DD" w14:textId="77777777" w:rsidR="008E2A6F" w:rsidRDefault="00614284" w:rsidP="0014415F">
      <w:pPr>
        <w:pStyle w:val="13"/>
        <w:spacing w:after="240"/>
        <w:ind w:firstLine="560"/>
        <w:jc w:val="both"/>
      </w:pPr>
      <w:r>
        <w:rPr>
          <w:b/>
          <w:bCs/>
        </w:rPr>
        <w:t>ВНИМАНИЕ! Все работы по обслуживанию котла необходимо выполнять в защитных рукавицах с обязательным соблюдением требований техники безопасности.</w:t>
      </w:r>
    </w:p>
    <w:p w14:paraId="5F69550E" w14:textId="03E9053F" w:rsidR="008E2A6F" w:rsidRDefault="00614284" w:rsidP="0014415F">
      <w:pPr>
        <w:pStyle w:val="13"/>
        <w:spacing w:after="240"/>
        <w:ind w:firstLine="560"/>
        <w:jc w:val="both"/>
      </w:pPr>
      <w:r>
        <w:t xml:space="preserve">Конвекционные каналы рекомендуется чистить от золы и осадка каждые 3-7 дней (в зависимости от используемого топлива). Чистка конвекционных каналов должна проводиться при </w:t>
      </w:r>
      <w:r>
        <w:rPr>
          <w:b/>
          <w:bCs/>
        </w:rPr>
        <w:t xml:space="preserve">неработающем котле </w:t>
      </w:r>
      <w:r>
        <w:t>через дверцы поз. 4 и поз. 7 (рис. 2) с помощью щетки и скребка. (После демонтажа дверей поз. 4, для доступа к конвекционной части котла, необходимо также снять крышку).</w:t>
      </w:r>
    </w:p>
    <w:p w14:paraId="66F0D5A5" w14:textId="77777777" w:rsidR="008E2A6F" w:rsidRDefault="00614284" w:rsidP="0014415F">
      <w:pPr>
        <w:pStyle w:val="13"/>
        <w:spacing w:after="240"/>
        <w:ind w:firstLine="560"/>
        <w:jc w:val="both"/>
      </w:pPr>
      <w:r>
        <w:t>Удаление золы из зольника необходимо выполнять по мере его заполнения, но не реже одного раза в 3-5 дней.</w:t>
      </w:r>
    </w:p>
    <w:p w14:paraId="404119CC" w14:textId="77777777" w:rsidR="008E2A6F" w:rsidRDefault="00614284" w:rsidP="0014415F">
      <w:pPr>
        <w:pStyle w:val="13"/>
        <w:spacing w:after="240"/>
        <w:ind w:firstLine="560"/>
        <w:jc w:val="both"/>
      </w:pPr>
      <w:r>
        <w:t>Камеру сгорания необходимо очищать от смолы и отложений не реже одного раза в месяц через дверцу поз. 5 и поз. 6 (рис. 2) с помощью скребка.</w:t>
      </w:r>
    </w:p>
    <w:p w14:paraId="1C876E72" w14:textId="56D58FB4" w:rsidR="008E2A6F" w:rsidRDefault="00614284" w:rsidP="0014415F">
      <w:pPr>
        <w:pStyle w:val="13"/>
        <w:spacing w:after="240"/>
        <w:ind w:firstLine="560"/>
        <w:jc w:val="both"/>
      </w:pPr>
      <w:r>
        <w:t>Очистку колосниковой решетки (поз. 14, рис. 2) необходимо проводить по мере её забивания сажей и продуктами неполного сгорания топлива. Для чистки колосниковой решетки необходимо открыть дв</w:t>
      </w:r>
      <w:r w:rsidR="00542AD1">
        <w:t>ерцу поз. 6 (рис. 2)</w:t>
      </w:r>
      <w:r>
        <w:t xml:space="preserve"> и провести чистку</w:t>
      </w:r>
      <w:r w:rsidR="00542AD1">
        <w:t xml:space="preserve"> с помощью скребка. После чего </w:t>
      </w:r>
      <w:r>
        <w:t>закрыть дверцу. Такую чистку рекомендуется осуществлять каждый раз, как закончится топливо в топке.</w:t>
      </w:r>
    </w:p>
    <w:p w14:paraId="12A4BBE5" w14:textId="77777777" w:rsidR="008E2A6F" w:rsidRDefault="00614284" w:rsidP="0014415F">
      <w:pPr>
        <w:pStyle w:val="13"/>
        <w:ind w:firstLine="560"/>
        <w:jc w:val="both"/>
      </w:pPr>
      <w:r>
        <w:rPr>
          <w:b/>
          <w:bCs/>
        </w:rPr>
        <w:t>ВНИМАНИЕ!!!</w:t>
      </w:r>
    </w:p>
    <w:p w14:paraId="54C907AC" w14:textId="77777777" w:rsidR="008E2A6F" w:rsidRDefault="00614284" w:rsidP="0014415F">
      <w:pPr>
        <w:pStyle w:val="13"/>
        <w:ind w:firstLine="560"/>
        <w:jc w:val="both"/>
      </w:pPr>
      <w:r>
        <w:rPr>
          <w:b/>
          <w:bCs/>
        </w:rPr>
        <w:t>Дымоходы и вентиляция подлежат периодической проверке и очистке (по крайней мере, один раз в год) квалифицированным предприятием, обслуживающим дымоходы.</w:t>
      </w:r>
    </w:p>
    <w:p w14:paraId="3F383643" w14:textId="77777777" w:rsidR="008E2A6F" w:rsidRDefault="00614284" w:rsidP="0014415F">
      <w:pPr>
        <w:pStyle w:val="13"/>
        <w:ind w:firstLine="560"/>
        <w:jc w:val="both"/>
      </w:pPr>
      <w:r>
        <w:rPr>
          <w:b/>
          <w:bCs/>
        </w:rPr>
        <w:t>Для правильной и безопасной эксплуатации котла (системы отопления) необходима исправная работа системы вентиляции и дымохода.</w:t>
      </w:r>
    </w:p>
    <w:p w14:paraId="6A868DF1" w14:textId="77777777" w:rsidR="008E2A6F" w:rsidRDefault="00614284" w:rsidP="0014415F">
      <w:pPr>
        <w:pStyle w:val="13"/>
        <w:spacing w:after="240"/>
        <w:ind w:firstLine="560"/>
        <w:jc w:val="both"/>
      </w:pPr>
      <w:r>
        <w:rPr>
          <w:b/>
          <w:bCs/>
        </w:rPr>
        <w:t>После отопительного сезона котел и дымоход должны быть тщательно очищены.</w:t>
      </w:r>
    </w:p>
    <w:p w14:paraId="6F0DA9D3" w14:textId="26D0EF2F" w:rsidR="008E2A6F" w:rsidRPr="00101D68" w:rsidRDefault="00614284" w:rsidP="00B3010E">
      <w:pPr>
        <w:pStyle w:val="TableParagraph"/>
        <w:ind w:left="560"/>
        <w:rPr>
          <w:b/>
          <w:bCs/>
          <w:lang w:val="ru-RU"/>
        </w:rPr>
      </w:pPr>
      <w:bookmarkStart w:id="107" w:name="bookmark247"/>
      <w:bookmarkStart w:id="108" w:name="bookmark245"/>
      <w:bookmarkStart w:id="109" w:name="bookmark246"/>
      <w:bookmarkStart w:id="110" w:name="bookmark248"/>
      <w:bookmarkEnd w:id="107"/>
      <w:r w:rsidRPr="00101D68">
        <w:rPr>
          <w:b/>
          <w:bCs/>
          <w:lang w:val="ru-RU"/>
        </w:rPr>
        <w:t>Перечень возможных неисправностей в работе котла</w:t>
      </w:r>
      <w:bookmarkEnd w:id="108"/>
      <w:bookmarkEnd w:id="109"/>
      <w:bookmarkEnd w:id="110"/>
    </w:p>
    <w:p w14:paraId="7A38E654" w14:textId="77777777" w:rsidR="008E2A6F" w:rsidRDefault="00614284" w:rsidP="0014415F">
      <w:pPr>
        <w:pStyle w:val="13"/>
        <w:spacing w:after="240"/>
        <w:ind w:firstLine="660"/>
        <w:jc w:val="both"/>
      </w:pPr>
      <w:r>
        <w:t>Перечень возможных неисправностей в работе котла, их причины и способы устранения приведены в таблице 3.</w:t>
      </w:r>
    </w:p>
    <w:p w14:paraId="73E92D42" w14:textId="44E5BF59" w:rsidR="008E2A6F" w:rsidRPr="00101D68" w:rsidRDefault="00614284" w:rsidP="00B3010E">
      <w:pPr>
        <w:pStyle w:val="TableParagraph"/>
        <w:ind w:left="660"/>
        <w:rPr>
          <w:b/>
          <w:bCs/>
          <w:lang w:val="ru-RU"/>
        </w:rPr>
      </w:pPr>
      <w:bookmarkStart w:id="111" w:name="bookmark251"/>
      <w:bookmarkStart w:id="112" w:name="bookmark249"/>
      <w:bookmarkStart w:id="113" w:name="bookmark250"/>
      <w:bookmarkStart w:id="114" w:name="bookmark252"/>
      <w:bookmarkEnd w:id="111"/>
      <w:r w:rsidRPr="00101D68">
        <w:rPr>
          <w:b/>
          <w:bCs/>
          <w:lang w:val="ru-RU"/>
        </w:rPr>
        <w:t>Прекращение эксплуатации котла</w:t>
      </w:r>
      <w:bookmarkEnd w:id="112"/>
      <w:bookmarkEnd w:id="113"/>
      <w:bookmarkEnd w:id="114"/>
    </w:p>
    <w:p w14:paraId="537A29D9" w14:textId="77777777" w:rsidR="008E2A6F" w:rsidRDefault="00614284" w:rsidP="0014415F">
      <w:pPr>
        <w:pStyle w:val="13"/>
        <w:spacing w:after="240"/>
        <w:ind w:firstLine="660"/>
        <w:jc w:val="both"/>
      </w:pPr>
      <w:r>
        <w:t>В случае необходимости проведения ремонта котла в течение отопительного сезона, если нет угрозы замерзания воды в системе отопления, воду из всей системы можно не сливать. При этом нужно отключить котел от системы отопления с помощью запорной арматуры, и слить воду из него.</w:t>
      </w:r>
    </w:p>
    <w:p w14:paraId="10A440D4" w14:textId="4F510E1A" w:rsidR="008E2A6F" w:rsidRDefault="00614284" w:rsidP="0014415F">
      <w:pPr>
        <w:pStyle w:val="13"/>
        <w:spacing w:after="800"/>
        <w:ind w:firstLine="660"/>
        <w:jc w:val="both"/>
      </w:pPr>
      <w:r>
        <w:t>Следует избегать частой замены воды в контуре отопления.</w:t>
      </w:r>
    </w:p>
    <w:p w14:paraId="7396C998" w14:textId="2080719F" w:rsidR="002A007F" w:rsidRDefault="002A007F" w:rsidP="0014415F">
      <w:pPr>
        <w:pStyle w:val="13"/>
        <w:spacing w:after="800"/>
        <w:ind w:firstLine="660"/>
        <w:jc w:val="both"/>
      </w:pPr>
    </w:p>
    <w:p w14:paraId="7A93B31B" w14:textId="77777777" w:rsidR="002A007F" w:rsidRDefault="002A007F" w:rsidP="0014415F">
      <w:pPr>
        <w:pStyle w:val="13"/>
        <w:spacing w:after="800"/>
        <w:ind w:firstLine="660"/>
        <w:jc w:val="both"/>
      </w:pPr>
    </w:p>
    <w:p w14:paraId="52DAFCCB" w14:textId="77777777" w:rsidR="008E2A6F" w:rsidRDefault="00614284">
      <w:pPr>
        <w:pStyle w:val="a9"/>
        <w:ind w:left="101" w:firstLine="0"/>
      </w:pPr>
      <w:r>
        <w:lastRenderedPageBreak/>
        <w:t>Таблица 3 - Перечень возможных неисправностей в работе котла</w:t>
      </w:r>
    </w:p>
    <w:tbl>
      <w:tblPr>
        <w:tblOverlap w:val="never"/>
        <w:tblW w:w="9485" w:type="dxa"/>
        <w:jc w:val="center"/>
        <w:tblLayout w:type="fixed"/>
        <w:tblCellMar>
          <w:left w:w="10" w:type="dxa"/>
          <w:right w:w="10" w:type="dxa"/>
        </w:tblCellMar>
        <w:tblLook w:val="0000" w:firstRow="0" w:lastRow="0" w:firstColumn="0" w:lastColumn="0" w:noHBand="0" w:noVBand="0"/>
      </w:tblPr>
      <w:tblGrid>
        <w:gridCol w:w="2275"/>
        <w:gridCol w:w="2880"/>
        <w:gridCol w:w="4330"/>
      </w:tblGrid>
      <w:tr w:rsidR="008E2A6F" w14:paraId="79452597" w14:textId="77777777" w:rsidTr="00E844F8">
        <w:trPr>
          <w:trHeight w:hRule="exact" w:val="566"/>
          <w:jc w:val="center"/>
        </w:trPr>
        <w:tc>
          <w:tcPr>
            <w:tcW w:w="2275" w:type="dxa"/>
            <w:tcBorders>
              <w:top w:val="single" w:sz="4" w:space="0" w:color="auto"/>
              <w:left w:val="single" w:sz="4" w:space="0" w:color="auto"/>
            </w:tcBorders>
            <w:shd w:val="clear" w:color="auto" w:fill="FFFFFF"/>
            <w:vAlign w:val="bottom"/>
          </w:tcPr>
          <w:p w14:paraId="3620DE2D" w14:textId="77777777" w:rsidR="008E2A6F" w:rsidRDefault="00614284">
            <w:pPr>
              <w:pStyle w:val="ab"/>
              <w:spacing w:line="233" w:lineRule="auto"/>
              <w:ind w:firstLine="0"/>
              <w:jc w:val="center"/>
            </w:pPr>
            <w:r>
              <w:t>Наименование неисправности</w:t>
            </w:r>
          </w:p>
        </w:tc>
        <w:tc>
          <w:tcPr>
            <w:tcW w:w="2880" w:type="dxa"/>
            <w:tcBorders>
              <w:top w:val="single" w:sz="4" w:space="0" w:color="auto"/>
              <w:left w:val="single" w:sz="4" w:space="0" w:color="auto"/>
            </w:tcBorders>
            <w:shd w:val="clear" w:color="auto" w:fill="FFFFFF"/>
            <w:vAlign w:val="center"/>
          </w:tcPr>
          <w:p w14:paraId="25F82370" w14:textId="77777777" w:rsidR="008E2A6F" w:rsidRDefault="00614284">
            <w:pPr>
              <w:pStyle w:val="ab"/>
              <w:ind w:firstLine="180"/>
            </w:pPr>
            <w:r>
              <w:t>Причина неисправности</w:t>
            </w:r>
          </w:p>
        </w:tc>
        <w:tc>
          <w:tcPr>
            <w:tcW w:w="4330" w:type="dxa"/>
            <w:tcBorders>
              <w:top w:val="single" w:sz="4" w:space="0" w:color="auto"/>
              <w:left w:val="single" w:sz="4" w:space="0" w:color="auto"/>
              <w:right w:val="single" w:sz="4" w:space="0" w:color="auto"/>
            </w:tcBorders>
            <w:shd w:val="clear" w:color="auto" w:fill="FFFFFF"/>
            <w:vAlign w:val="center"/>
          </w:tcPr>
          <w:p w14:paraId="3B745747" w14:textId="77777777" w:rsidR="008E2A6F" w:rsidRDefault="00614284">
            <w:pPr>
              <w:pStyle w:val="ab"/>
              <w:ind w:firstLine="0"/>
              <w:jc w:val="center"/>
            </w:pPr>
            <w:r>
              <w:t>Способы устранения</w:t>
            </w:r>
          </w:p>
        </w:tc>
      </w:tr>
      <w:tr w:rsidR="008E2A6F" w14:paraId="6CE16D8D" w14:textId="77777777" w:rsidTr="00E844F8">
        <w:trPr>
          <w:trHeight w:hRule="exact" w:val="562"/>
          <w:jc w:val="center"/>
        </w:trPr>
        <w:tc>
          <w:tcPr>
            <w:tcW w:w="2275" w:type="dxa"/>
            <w:vMerge w:val="restart"/>
            <w:tcBorders>
              <w:top w:val="single" w:sz="4" w:space="0" w:color="auto"/>
              <w:left w:val="single" w:sz="4" w:space="0" w:color="auto"/>
            </w:tcBorders>
            <w:shd w:val="clear" w:color="auto" w:fill="FFFFFF"/>
            <w:vAlign w:val="center"/>
          </w:tcPr>
          <w:p w14:paraId="6CC01A26" w14:textId="77777777" w:rsidR="008E2A6F" w:rsidRDefault="00614284">
            <w:pPr>
              <w:pStyle w:val="ab"/>
              <w:ind w:firstLine="0"/>
            </w:pPr>
            <w:r>
              <w:t>Котел не набирает температуру</w:t>
            </w:r>
          </w:p>
        </w:tc>
        <w:tc>
          <w:tcPr>
            <w:tcW w:w="2880" w:type="dxa"/>
            <w:tcBorders>
              <w:top w:val="single" w:sz="4" w:space="0" w:color="auto"/>
              <w:left w:val="single" w:sz="4" w:space="0" w:color="auto"/>
            </w:tcBorders>
            <w:shd w:val="clear" w:color="auto" w:fill="FFFFFF"/>
            <w:vAlign w:val="bottom"/>
          </w:tcPr>
          <w:p w14:paraId="20B80D3B" w14:textId="77777777" w:rsidR="008E2A6F" w:rsidRDefault="00614284">
            <w:pPr>
              <w:pStyle w:val="ab"/>
              <w:ind w:firstLine="0"/>
            </w:pPr>
            <w:r>
              <w:t>Загрязнение каналов конвекционной части</w:t>
            </w:r>
          </w:p>
        </w:tc>
        <w:tc>
          <w:tcPr>
            <w:tcW w:w="4330" w:type="dxa"/>
            <w:tcBorders>
              <w:top w:val="single" w:sz="4" w:space="0" w:color="auto"/>
              <w:left w:val="single" w:sz="4" w:space="0" w:color="auto"/>
              <w:right w:val="single" w:sz="4" w:space="0" w:color="auto"/>
            </w:tcBorders>
            <w:shd w:val="clear" w:color="auto" w:fill="FFFFFF"/>
            <w:vAlign w:val="bottom"/>
          </w:tcPr>
          <w:p w14:paraId="4FE059CA" w14:textId="77777777" w:rsidR="008E2A6F" w:rsidRDefault="00614284">
            <w:pPr>
              <w:pStyle w:val="ab"/>
              <w:ind w:firstLine="0"/>
              <w:jc w:val="both"/>
            </w:pPr>
            <w:r>
              <w:t>Очистить теплообменник через дверцу конвекционной части.</w:t>
            </w:r>
          </w:p>
        </w:tc>
      </w:tr>
      <w:tr w:rsidR="008E2A6F" w14:paraId="5622AA48" w14:textId="77777777" w:rsidTr="00E844F8">
        <w:trPr>
          <w:trHeight w:hRule="exact" w:val="835"/>
          <w:jc w:val="center"/>
        </w:trPr>
        <w:tc>
          <w:tcPr>
            <w:tcW w:w="2275" w:type="dxa"/>
            <w:vMerge/>
            <w:tcBorders>
              <w:left w:val="single" w:sz="4" w:space="0" w:color="auto"/>
            </w:tcBorders>
            <w:shd w:val="clear" w:color="auto" w:fill="FFFFFF"/>
            <w:vAlign w:val="center"/>
          </w:tcPr>
          <w:p w14:paraId="1F34ABE4" w14:textId="77777777" w:rsidR="008E2A6F" w:rsidRDefault="008E2A6F"/>
        </w:tc>
        <w:tc>
          <w:tcPr>
            <w:tcW w:w="2880" w:type="dxa"/>
            <w:tcBorders>
              <w:top w:val="single" w:sz="4" w:space="0" w:color="auto"/>
              <w:left w:val="single" w:sz="4" w:space="0" w:color="auto"/>
            </w:tcBorders>
            <w:shd w:val="clear" w:color="auto" w:fill="FFFFFF"/>
            <w:vAlign w:val="center"/>
          </w:tcPr>
          <w:p w14:paraId="42B3126F" w14:textId="77777777" w:rsidR="008E2A6F" w:rsidRDefault="00614284">
            <w:pPr>
              <w:pStyle w:val="ab"/>
              <w:ind w:firstLine="0"/>
            </w:pPr>
            <w:r>
              <w:t>Нет притока свежего воздуха в котельную</w:t>
            </w:r>
          </w:p>
        </w:tc>
        <w:tc>
          <w:tcPr>
            <w:tcW w:w="4330" w:type="dxa"/>
            <w:tcBorders>
              <w:top w:val="single" w:sz="4" w:space="0" w:color="auto"/>
              <w:left w:val="single" w:sz="4" w:space="0" w:color="auto"/>
              <w:right w:val="single" w:sz="4" w:space="0" w:color="auto"/>
            </w:tcBorders>
            <w:shd w:val="clear" w:color="auto" w:fill="FFFFFF"/>
            <w:vAlign w:val="bottom"/>
          </w:tcPr>
          <w:p w14:paraId="6AD70689" w14:textId="77777777" w:rsidR="008E2A6F" w:rsidRDefault="00614284">
            <w:pPr>
              <w:pStyle w:val="ab"/>
              <w:ind w:firstLine="0"/>
              <w:jc w:val="both"/>
            </w:pPr>
            <w:r>
              <w:t>Проверить состояние приточной вентиляции в котельной, улучшить ее проходимость.</w:t>
            </w:r>
          </w:p>
        </w:tc>
      </w:tr>
      <w:tr w:rsidR="008E2A6F" w14:paraId="3BFB31DA" w14:textId="77777777" w:rsidTr="00E844F8">
        <w:trPr>
          <w:trHeight w:hRule="exact" w:val="1392"/>
          <w:jc w:val="center"/>
        </w:trPr>
        <w:tc>
          <w:tcPr>
            <w:tcW w:w="2275" w:type="dxa"/>
            <w:vMerge/>
            <w:tcBorders>
              <w:left w:val="single" w:sz="4" w:space="0" w:color="auto"/>
            </w:tcBorders>
            <w:shd w:val="clear" w:color="auto" w:fill="FFFFFF"/>
            <w:vAlign w:val="center"/>
          </w:tcPr>
          <w:p w14:paraId="0AEB7762" w14:textId="77777777" w:rsidR="008E2A6F" w:rsidRDefault="008E2A6F"/>
        </w:tc>
        <w:tc>
          <w:tcPr>
            <w:tcW w:w="2880" w:type="dxa"/>
            <w:tcBorders>
              <w:top w:val="single" w:sz="4" w:space="0" w:color="auto"/>
              <w:left w:val="single" w:sz="4" w:space="0" w:color="auto"/>
            </w:tcBorders>
            <w:shd w:val="clear" w:color="auto" w:fill="FFFFFF"/>
            <w:vAlign w:val="center"/>
          </w:tcPr>
          <w:p w14:paraId="064F9B4F" w14:textId="77777777" w:rsidR="008E2A6F" w:rsidRDefault="00614284">
            <w:pPr>
              <w:pStyle w:val="ab"/>
              <w:ind w:firstLine="0"/>
            </w:pPr>
            <w:r>
              <w:t>Сжигание</w:t>
            </w:r>
          </w:p>
          <w:p w14:paraId="3705DBB9" w14:textId="77777777" w:rsidR="008E2A6F" w:rsidRDefault="00614284">
            <w:pPr>
              <w:pStyle w:val="ab"/>
              <w:ind w:firstLine="0"/>
            </w:pPr>
            <w:r>
              <w:t>несоответствующего</w:t>
            </w:r>
          </w:p>
          <w:p w14:paraId="76CB209F" w14:textId="77777777" w:rsidR="008E2A6F" w:rsidRDefault="00614284">
            <w:pPr>
              <w:pStyle w:val="ab"/>
              <w:ind w:firstLine="0"/>
            </w:pPr>
            <w:r>
              <w:t>топлива</w:t>
            </w:r>
          </w:p>
        </w:tc>
        <w:tc>
          <w:tcPr>
            <w:tcW w:w="4330" w:type="dxa"/>
            <w:tcBorders>
              <w:top w:val="single" w:sz="4" w:space="0" w:color="auto"/>
              <w:left w:val="single" w:sz="4" w:space="0" w:color="auto"/>
              <w:right w:val="single" w:sz="4" w:space="0" w:color="auto"/>
            </w:tcBorders>
            <w:shd w:val="clear" w:color="auto" w:fill="FFFFFF"/>
            <w:vAlign w:val="bottom"/>
          </w:tcPr>
          <w:p w14:paraId="69AF5A7C" w14:textId="77777777" w:rsidR="008E2A6F" w:rsidRDefault="00614284">
            <w:pPr>
              <w:pStyle w:val="ab"/>
              <w:ind w:firstLine="0"/>
              <w:jc w:val="both"/>
            </w:pPr>
            <w:r>
              <w:t>Применять топливо соответствующего качества (см. п. 7);</w:t>
            </w:r>
          </w:p>
          <w:p w14:paraId="072F4874" w14:textId="77777777" w:rsidR="008E2A6F" w:rsidRDefault="00614284">
            <w:pPr>
              <w:pStyle w:val="ab"/>
              <w:ind w:firstLine="0"/>
              <w:jc w:val="both"/>
            </w:pPr>
            <w:r>
              <w:t>Отрегулировать установки контроллера согласно с погодными условиями и видом топлива.</w:t>
            </w:r>
          </w:p>
        </w:tc>
      </w:tr>
      <w:tr w:rsidR="008E2A6F" w14:paraId="705819C1" w14:textId="77777777" w:rsidTr="00E844F8">
        <w:trPr>
          <w:trHeight w:hRule="exact" w:val="1114"/>
          <w:jc w:val="center"/>
        </w:trPr>
        <w:tc>
          <w:tcPr>
            <w:tcW w:w="2275" w:type="dxa"/>
            <w:vMerge w:val="restart"/>
            <w:tcBorders>
              <w:top w:val="single" w:sz="4" w:space="0" w:color="auto"/>
              <w:left w:val="single" w:sz="4" w:space="0" w:color="auto"/>
            </w:tcBorders>
            <w:shd w:val="clear" w:color="auto" w:fill="FFFFFF"/>
            <w:vAlign w:val="center"/>
          </w:tcPr>
          <w:p w14:paraId="2EB45C60" w14:textId="77777777" w:rsidR="008E2A6F" w:rsidRDefault="00614284">
            <w:pPr>
              <w:pStyle w:val="ab"/>
              <w:ind w:firstLine="0"/>
            </w:pPr>
            <w:r>
              <w:t>Котёл «дымит»</w:t>
            </w:r>
          </w:p>
        </w:tc>
        <w:tc>
          <w:tcPr>
            <w:tcW w:w="2880" w:type="dxa"/>
            <w:tcBorders>
              <w:top w:val="single" w:sz="4" w:space="0" w:color="auto"/>
              <w:left w:val="single" w:sz="4" w:space="0" w:color="auto"/>
            </w:tcBorders>
            <w:shd w:val="clear" w:color="auto" w:fill="FFFFFF"/>
            <w:vAlign w:val="center"/>
          </w:tcPr>
          <w:p w14:paraId="5848A318" w14:textId="77777777" w:rsidR="008E2A6F" w:rsidRDefault="00614284">
            <w:pPr>
              <w:pStyle w:val="ab"/>
              <w:ind w:firstLine="0"/>
            </w:pPr>
            <w:r>
              <w:t>Недостаточная тяга дымохода</w:t>
            </w:r>
          </w:p>
        </w:tc>
        <w:tc>
          <w:tcPr>
            <w:tcW w:w="4330" w:type="dxa"/>
            <w:tcBorders>
              <w:top w:val="single" w:sz="4" w:space="0" w:color="auto"/>
              <w:left w:val="single" w:sz="4" w:space="0" w:color="auto"/>
              <w:right w:val="single" w:sz="4" w:space="0" w:color="auto"/>
            </w:tcBorders>
            <w:shd w:val="clear" w:color="auto" w:fill="FFFFFF"/>
            <w:vAlign w:val="bottom"/>
          </w:tcPr>
          <w:p w14:paraId="75A5AFD9" w14:textId="77777777" w:rsidR="008E2A6F" w:rsidRDefault="00614284">
            <w:pPr>
              <w:pStyle w:val="ab"/>
              <w:ind w:firstLine="0"/>
              <w:jc w:val="both"/>
            </w:pPr>
            <w:r>
              <w:t>Проверить проходимость дымохода и его параметры, проверить, не ниже ли дымоход чем самый высокий гребень крыши.</w:t>
            </w:r>
          </w:p>
        </w:tc>
      </w:tr>
      <w:tr w:rsidR="008E2A6F" w14:paraId="34E0D0B3" w14:textId="77777777" w:rsidTr="00E844F8">
        <w:trPr>
          <w:trHeight w:hRule="exact" w:val="840"/>
          <w:jc w:val="center"/>
        </w:trPr>
        <w:tc>
          <w:tcPr>
            <w:tcW w:w="2275" w:type="dxa"/>
            <w:vMerge/>
            <w:tcBorders>
              <w:left w:val="single" w:sz="4" w:space="0" w:color="auto"/>
            </w:tcBorders>
            <w:shd w:val="clear" w:color="auto" w:fill="FFFFFF"/>
            <w:vAlign w:val="center"/>
          </w:tcPr>
          <w:p w14:paraId="7EE1001D" w14:textId="77777777" w:rsidR="008E2A6F" w:rsidRDefault="008E2A6F"/>
        </w:tc>
        <w:tc>
          <w:tcPr>
            <w:tcW w:w="2880" w:type="dxa"/>
            <w:tcBorders>
              <w:top w:val="single" w:sz="4" w:space="0" w:color="auto"/>
              <w:left w:val="single" w:sz="4" w:space="0" w:color="auto"/>
            </w:tcBorders>
            <w:shd w:val="clear" w:color="auto" w:fill="FFFFFF"/>
          </w:tcPr>
          <w:p w14:paraId="18CE543F" w14:textId="77777777" w:rsidR="008E2A6F" w:rsidRDefault="00614284">
            <w:pPr>
              <w:pStyle w:val="ab"/>
              <w:ind w:firstLine="0"/>
            </w:pPr>
            <w:r>
              <w:t>Загрязнение конвекционных каналов котла</w:t>
            </w:r>
          </w:p>
        </w:tc>
        <w:tc>
          <w:tcPr>
            <w:tcW w:w="4330" w:type="dxa"/>
            <w:tcBorders>
              <w:top w:val="single" w:sz="4" w:space="0" w:color="auto"/>
              <w:left w:val="single" w:sz="4" w:space="0" w:color="auto"/>
              <w:right w:val="single" w:sz="4" w:space="0" w:color="auto"/>
            </w:tcBorders>
            <w:shd w:val="clear" w:color="auto" w:fill="FFFFFF"/>
          </w:tcPr>
          <w:p w14:paraId="3E82A42B" w14:textId="77777777" w:rsidR="008E2A6F" w:rsidRDefault="00614284">
            <w:pPr>
              <w:pStyle w:val="ab"/>
              <w:ind w:firstLine="0"/>
            </w:pPr>
            <w:r>
              <w:t>Очистить котел через дверцу конвекционной части</w:t>
            </w:r>
          </w:p>
        </w:tc>
      </w:tr>
      <w:tr w:rsidR="008E2A6F" w14:paraId="65CD7C57" w14:textId="77777777" w:rsidTr="00E844F8">
        <w:trPr>
          <w:trHeight w:hRule="exact" w:val="835"/>
          <w:jc w:val="center"/>
        </w:trPr>
        <w:tc>
          <w:tcPr>
            <w:tcW w:w="2275" w:type="dxa"/>
            <w:vMerge/>
            <w:tcBorders>
              <w:left w:val="single" w:sz="4" w:space="0" w:color="auto"/>
            </w:tcBorders>
            <w:shd w:val="clear" w:color="auto" w:fill="FFFFFF"/>
            <w:vAlign w:val="center"/>
          </w:tcPr>
          <w:p w14:paraId="2FB33D04" w14:textId="77777777" w:rsidR="008E2A6F" w:rsidRDefault="008E2A6F"/>
        </w:tc>
        <w:tc>
          <w:tcPr>
            <w:tcW w:w="2880" w:type="dxa"/>
            <w:tcBorders>
              <w:top w:val="single" w:sz="4" w:space="0" w:color="auto"/>
              <w:left w:val="single" w:sz="4" w:space="0" w:color="auto"/>
            </w:tcBorders>
            <w:shd w:val="clear" w:color="auto" w:fill="FFFFFF"/>
            <w:vAlign w:val="center"/>
          </w:tcPr>
          <w:p w14:paraId="0A38A211" w14:textId="77777777" w:rsidR="008E2A6F" w:rsidRDefault="00614284">
            <w:pPr>
              <w:pStyle w:val="ab"/>
              <w:ind w:firstLine="0"/>
            </w:pPr>
            <w:r>
              <w:t>Износ уплотнителей на дверях</w:t>
            </w:r>
          </w:p>
        </w:tc>
        <w:tc>
          <w:tcPr>
            <w:tcW w:w="4330" w:type="dxa"/>
            <w:tcBorders>
              <w:top w:val="single" w:sz="4" w:space="0" w:color="auto"/>
              <w:left w:val="single" w:sz="4" w:space="0" w:color="auto"/>
              <w:right w:val="single" w:sz="4" w:space="0" w:color="auto"/>
            </w:tcBorders>
            <w:shd w:val="clear" w:color="auto" w:fill="FFFFFF"/>
            <w:vAlign w:val="bottom"/>
          </w:tcPr>
          <w:p w14:paraId="39AE10F6" w14:textId="77777777" w:rsidR="008E2A6F" w:rsidRDefault="00614284">
            <w:pPr>
              <w:pStyle w:val="ab"/>
              <w:ind w:firstLine="0"/>
            </w:pPr>
            <w:r>
              <w:t>Заменить уплотнители на дверях (это эксплуатационный материал, который необходимо регулярно менять)</w:t>
            </w:r>
          </w:p>
        </w:tc>
      </w:tr>
      <w:tr w:rsidR="008E2A6F" w14:paraId="268C078A" w14:textId="77777777" w:rsidTr="00E844F8">
        <w:trPr>
          <w:trHeight w:hRule="exact" w:val="840"/>
          <w:jc w:val="center"/>
        </w:trPr>
        <w:tc>
          <w:tcPr>
            <w:tcW w:w="2275" w:type="dxa"/>
            <w:vMerge/>
            <w:tcBorders>
              <w:left w:val="single" w:sz="4" w:space="0" w:color="auto"/>
            </w:tcBorders>
            <w:shd w:val="clear" w:color="auto" w:fill="FFFFFF"/>
            <w:vAlign w:val="center"/>
          </w:tcPr>
          <w:p w14:paraId="172800AE" w14:textId="77777777" w:rsidR="008E2A6F" w:rsidRDefault="008E2A6F"/>
        </w:tc>
        <w:tc>
          <w:tcPr>
            <w:tcW w:w="2880" w:type="dxa"/>
            <w:tcBorders>
              <w:top w:val="single" w:sz="4" w:space="0" w:color="auto"/>
              <w:left w:val="single" w:sz="4" w:space="0" w:color="auto"/>
            </w:tcBorders>
            <w:shd w:val="clear" w:color="auto" w:fill="FFFFFF"/>
            <w:vAlign w:val="bottom"/>
          </w:tcPr>
          <w:p w14:paraId="74AEDC57" w14:textId="77777777" w:rsidR="008E2A6F" w:rsidRDefault="00614284">
            <w:pPr>
              <w:pStyle w:val="ab"/>
              <w:ind w:firstLine="0"/>
            </w:pPr>
            <w:r>
              <w:t>Неправильное соединение котла с дымоходом</w:t>
            </w:r>
          </w:p>
        </w:tc>
        <w:tc>
          <w:tcPr>
            <w:tcW w:w="4330" w:type="dxa"/>
            <w:tcBorders>
              <w:top w:val="single" w:sz="4" w:space="0" w:color="auto"/>
              <w:left w:val="single" w:sz="4" w:space="0" w:color="auto"/>
              <w:right w:val="single" w:sz="4" w:space="0" w:color="auto"/>
            </w:tcBorders>
            <w:shd w:val="clear" w:color="auto" w:fill="FFFFFF"/>
          </w:tcPr>
          <w:p w14:paraId="7347DA3B" w14:textId="77777777" w:rsidR="008E2A6F" w:rsidRDefault="00614284">
            <w:pPr>
              <w:pStyle w:val="ab"/>
              <w:ind w:firstLine="0"/>
            </w:pPr>
            <w:r>
              <w:t>Проверить плотность присоединения котла к дымоходу</w:t>
            </w:r>
          </w:p>
        </w:tc>
      </w:tr>
      <w:tr w:rsidR="008E2A6F" w14:paraId="081D83A6" w14:textId="77777777" w:rsidTr="00E844F8">
        <w:trPr>
          <w:trHeight w:hRule="exact" w:val="1387"/>
          <w:jc w:val="center"/>
        </w:trPr>
        <w:tc>
          <w:tcPr>
            <w:tcW w:w="2275" w:type="dxa"/>
            <w:vMerge/>
            <w:tcBorders>
              <w:left w:val="single" w:sz="4" w:space="0" w:color="auto"/>
            </w:tcBorders>
            <w:shd w:val="clear" w:color="auto" w:fill="FFFFFF"/>
            <w:vAlign w:val="center"/>
          </w:tcPr>
          <w:p w14:paraId="650A0795" w14:textId="77777777" w:rsidR="008E2A6F" w:rsidRDefault="008E2A6F"/>
        </w:tc>
        <w:tc>
          <w:tcPr>
            <w:tcW w:w="2880" w:type="dxa"/>
            <w:tcBorders>
              <w:top w:val="single" w:sz="4" w:space="0" w:color="auto"/>
              <w:left w:val="single" w:sz="4" w:space="0" w:color="auto"/>
            </w:tcBorders>
            <w:shd w:val="clear" w:color="auto" w:fill="FFFFFF"/>
            <w:vAlign w:val="bottom"/>
          </w:tcPr>
          <w:p w14:paraId="4CD1BFC9" w14:textId="77777777" w:rsidR="008E2A6F" w:rsidRDefault="00614284">
            <w:pPr>
              <w:pStyle w:val="ab"/>
              <w:ind w:firstLine="0"/>
            </w:pPr>
            <w:r>
              <w:t>Неправильная позиция шибера тяги (может вызвать появление дыма из вентилятора или дверцы зольника)</w:t>
            </w:r>
          </w:p>
        </w:tc>
        <w:tc>
          <w:tcPr>
            <w:tcW w:w="4330" w:type="dxa"/>
            <w:tcBorders>
              <w:top w:val="single" w:sz="4" w:space="0" w:color="auto"/>
              <w:left w:val="single" w:sz="4" w:space="0" w:color="auto"/>
              <w:right w:val="single" w:sz="4" w:space="0" w:color="auto"/>
            </w:tcBorders>
            <w:shd w:val="clear" w:color="auto" w:fill="FFFFFF"/>
          </w:tcPr>
          <w:p w14:paraId="25B76800" w14:textId="77777777" w:rsidR="008E2A6F" w:rsidRDefault="00614284">
            <w:pPr>
              <w:pStyle w:val="ab"/>
              <w:ind w:firstLine="0"/>
            </w:pPr>
            <w:r>
              <w:t>Отрегулировать положение шибера</w:t>
            </w:r>
          </w:p>
        </w:tc>
      </w:tr>
      <w:tr w:rsidR="00E844F8" w14:paraId="0BD5A657" w14:textId="77777777" w:rsidTr="00E844F8">
        <w:trPr>
          <w:trHeight w:hRule="exact" w:val="840"/>
          <w:jc w:val="center"/>
        </w:trPr>
        <w:tc>
          <w:tcPr>
            <w:tcW w:w="2275" w:type="dxa"/>
            <w:vMerge/>
            <w:tcBorders>
              <w:left w:val="single" w:sz="4" w:space="0" w:color="auto"/>
            </w:tcBorders>
            <w:shd w:val="clear" w:color="auto" w:fill="FFFFFF"/>
            <w:vAlign w:val="center"/>
          </w:tcPr>
          <w:p w14:paraId="6F501AE5" w14:textId="77777777" w:rsidR="00E844F8" w:rsidRDefault="00E844F8"/>
        </w:tc>
        <w:tc>
          <w:tcPr>
            <w:tcW w:w="2880" w:type="dxa"/>
            <w:vMerge w:val="restart"/>
            <w:tcBorders>
              <w:top w:val="single" w:sz="4" w:space="0" w:color="auto"/>
              <w:left w:val="single" w:sz="4" w:space="0" w:color="auto"/>
            </w:tcBorders>
            <w:shd w:val="clear" w:color="auto" w:fill="FFFFFF"/>
            <w:vAlign w:val="center"/>
          </w:tcPr>
          <w:p w14:paraId="6F24A7BE" w14:textId="77777777" w:rsidR="00E844F8" w:rsidRDefault="00E844F8">
            <w:pPr>
              <w:pStyle w:val="ab"/>
              <w:ind w:firstLine="0"/>
            </w:pPr>
            <w:r>
              <w:t>Неправильный режим эксплуатации котла</w:t>
            </w:r>
          </w:p>
        </w:tc>
        <w:tc>
          <w:tcPr>
            <w:tcW w:w="4330" w:type="dxa"/>
            <w:tcBorders>
              <w:top w:val="single" w:sz="4" w:space="0" w:color="auto"/>
              <w:left w:val="single" w:sz="4" w:space="0" w:color="auto"/>
              <w:right w:val="single" w:sz="4" w:space="0" w:color="auto"/>
            </w:tcBorders>
            <w:shd w:val="clear" w:color="auto" w:fill="FFFFFF"/>
          </w:tcPr>
          <w:p w14:paraId="6C441B3B" w14:textId="77777777" w:rsidR="00E844F8" w:rsidRDefault="00E844F8">
            <w:pPr>
              <w:pStyle w:val="ab"/>
              <w:ind w:firstLine="0"/>
            </w:pPr>
            <w:r>
              <w:t>Сжигание топлива необходимо осуществлять, начиная с верхнего слоя, а не с нижнего</w:t>
            </w:r>
          </w:p>
        </w:tc>
      </w:tr>
      <w:tr w:rsidR="00E844F8" w14:paraId="1675E180" w14:textId="77777777" w:rsidTr="00E844F8">
        <w:trPr>
          <w:trHeight w:hRule="exact" w:val="1123"/>
          <w:jc w:val="center"/>
        </w:trPr>
        <w:tc>
          <w:tcPr>
            <w:tcW w:w="2275" w:type="dxa"/>
            <w:vMerge/>
            <w:tcBorders>
              <w:left w:val="single" w:sz="4" w:space="0" w:color="auto"/>
              <w:bottom w:val="single" w:sz="4" w:space="0" w:color="auto"/>
            </w:tcBorders>
            <w:shd w:val="clear" w:color="auto" w:fill="FFFFFF"/>
            <w:vAlign w:val="center"/>
          </w:tcPr>
          <w:p w14:paraId="1E5B0D7B" w14:textId="77777777" w:rsidR="00E844F8" w:rsidRDefault="00E844F8"/>
        </w:tc>
        <w:tc>
          <w:tcPr>
            <w:tcW w:w="2880" w:type="dxa"/>
            <w:vMerge/>
            <w:tcBorders>
              <w:left w:val="single" w:sz="4" w:space="0" w:color="auto"/>
              <w:bottom w:val="single" w:sz="4" w:space="0" w:color="auto"/>
            </w:tcBorders>
            <w:shd w:val="clear" w:color="auto" w:fill="FFFFFF"/>
            <w:vAlign w:val="center"/>
          </w:tcPr>
          <w:p w14:paraId="2620F22A" w14:textId="77777777" w:rsidR="00E844F8" w:rsidRDefault="00E844F8">
            <w:pPr>
              <w:pStyle w:val="ab"/>
              <w:ind w:firstLine="0"/>
            </w:pPr>
          </w:p>
        </w:tc>
        <w:tc>
          <w:tcPr>
            <w:tcW w:w="4330" w:type="dxa"/>
            <w:tcBorders>
              <w:top w:val="single" w:sz="4" w:space="0" w:color="auto"/>
              <w:left w:val="single" w:sz="4" w:space="0" w:color="auto"/>
              <w:bottom w:val="single" w:sz="4" w:space="0" w:color="auto"/>
              <w:right w:val="single" w:sz="4" w:space="0" w:color="auto"/>
            </w:tcBorders>
            <w:shd w:val="clear" w:color="auto" w:fill="FFFFFF"/>
            <w:vAlign w:val="bottom"/>
          </w:tcPr>
          <w:p w14:paraId="58F6FDDD" w14:textId="77777777" w:rsidR="00E844F8" w:rsidRDefault="00E844F8">
            <w:pPr>
              <w:pStyle w:val="ab"/>
              <w:ind w:firstLine="0"/>
            </w:pPr>
          </w:p>
        </w:tc>
      </w:tr>
    </w:tbl>
    <w:p w14:paraId="4358B9A6" w14:textId="77777777" w:rsidR="008E2A6F" w:rsidRDefault="006142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2880"/>
        <w:gridCol w:w="4330"/>
      </w:tblGrid>
      <w:tr w:rsidR="008E2A6F" w14:paraId="47902E29" w14:textId="77777777">
        <w:trPr>
          <w:trHeight w:hRule="exact" w:val="566"/>
          <w:jc w:val="center"/>
        </w:trPr>
        <w:tc>
          <w:tcPr>
            <w:tcW w:w="2275" w:type="dxa"/>
            <w:tcBorders>
              <w:top w:val="single" w:sz="4" w:space="0" w:color="auto"/>
              <w:left w:val="single" w:sz="4" w:space="0" w:color="auto"/>
            </w:tcBorders>
            <w:shd w:val="clear" w:color="auto" w:fill="FFFFFF"/>
            <w:vAlign w:val="bottom"/>
          </w:tcPr>
          <w:p w14:paraId="3DD70074" w14:textId="77777777" w:rsidR="008E2A6F" w:rsidRDefault="00614284">
            <w:pPr>
              <w:pStyle w:val="ab"/>
              <w:ind w:firstLine="0"/>
              <w:jc w:val="center"/>
            </w:pPr>
            <w:r>
              <w:lastRenderedPageBreak/>
              <w:t>Наименование неисправности</w:t>
            </w:r>
          </w:p>
        </w:tc>
        <w:tc>
          <w:tcPr>
            <w:tcW w:w="2880" w:type="dxa"/>
            <w:tcBorders>
              <w:top w:val="single" w:sz="4" w:space="0" w:color="auto"/>
              <w:left w:val="single" w:sz="4" w:space="0" w:color="auto"/>
            </w:tcBorders>
            <w:shd w:val="clear" w:color="auto" w:fill="FFFFFF"/>
            <w:vAlign w:val="center"/>
          </w:tcPr>
          <w:p w14:paraId="7C39323C" w14:textId="77777777" w:rsidR="008E2A6F" w:rsidRDefault="00614284">
            <w:pPr>
              <w:pStyle w:val="ab"/>
              <w:ind w:firstLine="180"/>
            </w:pPr>
            <w:r>
              <w:t>Причина неисправности</w:t>
            </w:r>
          </w:p>
        </w:tc>
        <w:tc>
          <w:tcPr>
            <w:tcW w:w="4330" w:type="dxa"/>
            <w:tcBorders>
              <w:top w:val="single" w:sz="4" w:space="0" w:color="auto"/>
              <w:left w:val="single" w:sz="4" w:space="0" w:color="auto"/>
              <w:right w:val="single" w:sz="4" w:space="0" w:color="auto"/>
            </w:tcBorders>
            <w:shd w:val="clear" w:color="auto" w:fill="FFFFFF"/>
            <w:vAlign w:val="center"/>
          </w:tcPr>
          <w:p w14:paraId="39492EAB" w14:textId="77777777" w:rsidR="008E2A6F" w:rsidRDefault="00614284">
            <w:pPr>
              <w:pStyle w:val="ab"/>
              <w:ind w:firstLine="0"/>
              <w:jc w:val="center"/>
            </w:pPr>
            <w:r>
              <w:t>Способы устранения</w:t>
            </w:r>
          </w:p>
        </w:tc>
      </w:tr>
      <w:tr w:rsidR="008E2A6F" w14:paraId="7B034B23" w14:textId="77777777">
        <w:trPr>
          <w:trHeight w:hRule="exact" w:val="1666"/>
          <w:jc w:val="center"/>
        </w:trPr>
        <w:tc>
          <w:tcPr>
            <w:tcW w:w="2275" w:type="dxa"/>
            <w:vMerge w:val="restart"/>
            <w:tcBorders>
              <w:top w:val="single" w:sz="4" w:space="0" w:color="auto"/>
              <w:left w:val="single" w:sz="4" w:space="0" w:color="auto"/>
            </w:tcBorders>
            <w:shd w:val="clear" w:color="auto" w:fill="FFFFFF"/>
            <w:vAlign w:val="center"/>
          </w:tcPr>
          <w:p w14:paraId="0147C526" w14:textId="77777777" w:rsidR="008E2A6F" w:rsidRDefault="00614284">
            <w:pPr>
              <w:pStyle w:val="ab"/>
              <w:ind w:firstLine="0"/>
              <w:jc w:val="center"/>
            </w:pPr>
            <w:r>
              <w:t>Появление конденсата</w:t>
            </w:r>
          </w:p>
        </w:tc>
        <w:tc>
          <w:tcPr>
            <w:tcW w:w="2880" w:type="dxa"/>
            <w:tcBorders>
              <w:top w:val="single" w:sz="4" w:space="0" w:color="auto"/>
              <w:left w:val="single" w:sz="4" w:space="0" w:color="auto"/>
            </w:tcBorders>
            <w:shd w:val="clear" w:color="auto" w:fill="FFFFFF"/>
            <w:vAlign w:val="center"/>
          </w:tcPr>
          <w:p w14:paraId="3962E5A6" w14:textId="77777777" w:rsidR="008E2A6F" w:rsidRDefault="00614284">
            <w:pPr>
              <w:pStyle w:val="ab"/>
              <w:ind w:firstLine="0"/>
            </w:pPr>
            <w:r>
              <w:t>Результат разницы температур теплоносителя в котле</w:t>
            </w:r>
          </w:p>
        </w:tc>
        <w:tc>
          <w:tcPr>
            <w:tcW w:w="4330" w:type="dxa"/>
            <w:tcBorders>
              <w:top w:val="single" w:sz="4" w:space="0" w:color="auto"/>
              <w:left w:val="single" w:sz="4" w:space="0" w:color="auto"/>
              <w:right w:val="single" w:sz="4" w:space="0" w:color="auto"/>
            </w:tcBorders>
            <w:shd w:val="clear" w:color="auto" w:fill="FFFFFF"/>
            <w:vAlign w:val="bottom"/>
          </w:tcPr>
          <w:p w14:paraId="2210D68B" w14:textId="77777777" w:rsidR="008E2A6F" w:rsidRDefault="00614284">
            <w:pPr>
              <w:pStyle w:val="ab"/>
              <w:ind w:firstLine="0"/>
            </w:pPr>
            <w:r>
              <w:t>При запуске котла и после каждого перерыва в работе надо «разогреть котел», то есть подогреть его до температуры 70 °C и поддерживать эту температуру в котле в течение нескольких часов</w:t>
            </w:r>
          </w:p>
        </w:tc>
      </w:tr>
      <w:tr w:rsidR="008E2A6F" w14:paraId="2A681456" w14:textId="77777777">
        <w:trPr>
          <w:trHeight w:hRule="exact" w:val="840"/>
          <w:jc w:val="center"/>
        </w:trPr>
        <w:tc>
          <w:tcPr>
            <w:tcW w:w="2275" w:type="dxa"/>
            <w:vMerge/>
            <w:tcBorders>
              <w:left w:val="single" w:sz="4" w:space="0" w:color="auto"/>
            </w:tcBorders>
            <w:shd w:val="clear" w:color="auto" w:fill="FFFFFF"/>
            <w:vAlign w:val="center"/>
          </w:tcPr>
          <w:p w14:paraId="48668A35" w14:textId="77777777" w:rsidR="008E2A6F" w:rsidRDefault="008E2A6F"/>
        </w:tc>
        <w:tc>
          <w:tcPr>
            <w:tcW w:w="2880" w:type="dxa"/>
            <w:tcBorders>
              <w:top w:val="single" w:sz="4" w:space="0" w:color="auto"/>
              <w:left w:val="single" w:sz="4" w:space="0" w:color="auto"/>
            </w:tcBorders>
            <w:shd w:val="clear" w:color="auto" w:fill="FFFFFF"/>
            <w:vAlign w:val="bottom"/>
          </w:tcPr>
          <w:p w14:paraId="20D0DCE9" w14:textId="77777777" w:rsidR="008E2A6F" w:rsidRDefault="00614284">
            <w:pPr>
              <w:pStyle w:val="ab"/>
              <w:ind w:firstLine="0"/>
            </w:pPr>
            <w:r>
              <w:t>Не прогрет дымоход или используется кирпичный дымоход</w:t>
            </w:r>
          </w:p>
        </w:tc>
        <w:tc>
          <w:tcPr>
            <w:tcW w:w="4330" w:type="dxa"/>
            <w:tcBorders>
              <w:top w:val="single" w:sz="4" w:space="0" w:color="auto"/>
              <w:left w:val="single" w:sz="4" w:space="0" w:color="auto"/>
              <w:right w:val="single" w:sz="4" w:space="0" w:color="auto"/>
            </w:tcBorders>
            <w:shd w:val="clear" w:color="auto" w:fill="FFFFFF"/>
          </w:tcPr>
          <w:p w14:paraId="07B79F54" w14:textId="77777777" w:rsidR="008E2A6F" w:rsidRDefault="00614284">
            <w:pPr>
              <w:pStyle w:val="ab"/>
              <w:ind w:firstLine="0"/>
            </w:pPr>
            <w:r>
              <w:t>Прогреть дымоход. Заменить кирпичный дымоход металлическим</w:t>
            </w:r>
          </w:p>
        </w:tc>
      </w:tr>
      <w:tr w:rsidR="008E2A6F" w14:paraId="14D66E1A" w14:textId="77777777">
        <w:trPr>
          <w:trHeight w:hRule="exact" w:val="562"/>
          <w:jc w:val="center"/>
        </w:trPr>
        <w:tc>
          <w:tcPr>
            <w:tcW w:w="2275" w:type="dxa"/>
            <w:vMerge/>
            <w:tcBorders>
              <w:left w:val="single" w:sz="4" w:space="0" w:color="auto"/>
            </w:tcBorders>
            <w:shd w:val="clear" w:color="auto" w:fill="FFFFFF"/>
            <w:vAlign w:val="center"/>
          </w:tcPr>
          <w:p w14:paraId="75E0F145" w14:textId="77777777" w:rsidR="008E2A6F" w:rsidRDefault="008E2A6F"/>
        </w:tc>
        <w:tc>
          <w:tcPr>
            <w:tcW w:w="2880" w:type="dxa"/>
            <w:tcBorders>
              <w:top w:val="single" w:sz="4" w:space="0" w:color="auto"/>
              <w:left w:val="single" w:sz="4" w:space="0" w:color="auto"/>
            </w:tcBorders>
            <w:shd w:val="clear" w:color="auto" w:fill="FFFFFF"/>
          </w:tcPr>
          <w:p w14:paraId="5194CF96" w14:textId="77777777" w:rsidR="008E2A6F" w:rsidRDefault="00614284">
            <w:pPr>
              <w:pStyle w:val="ab"/>
              <w:ind w:firstLine="0"/>
            </w:pPr>
            <w:r>
              <w:t>Использование влажного топлива</w:t>
            </w:r>
          </w:p>
        </w:tc>
        <w:tc>
          <w:tcPr>
            <w:tcW w:w="4330" w:type="dxa"/>
            <w:tcBorders>
              <w:top w:val="single" w:sz="4" w:space="0" w:color="auto"/>
              <w:left w:val="single" w:sz="4" w:space="0" w:color="auto"/>
              <w:right w:val="single" w:sz="4" w:space="0" w:color="auto"/>
            </w:tcBorders>
            <w:shd w:val="clear" w:color="auto" w:fill="FFFFFF"/>
          </w:tcPr>
          <w:p w14:paraId="54ECA082" w14:textId="77777777" w:rsidR="008E2A6F" w:rsidRDefault="00614284">
            <w:pPr>
              <w:pStyle w:val="ab"/>
              <w:ind w:firstLine="0"/>
            </w:pPr>
            <w:r>
              <w:t>Использовать сухое топливо, влажностью не более 25 %</w:t>
            </w:r>
          </w:p>
        </w:tc>
      </w:tr>
      <w:tr w:rsidR="008E2A6F" w14:paraId="46B586C3" w14:textId="77777777">
        <w:trPr>
          <w:trHeight w:hRule="exact" w:val="840"/>
          <w:jc w:val="center"/>
        </w:trPr>
        <w:tc>
          <w:tcPr>
            <w:tcW w:w="2275" w:type="dxa"/>
            <w:vMerge/>
            <w:tcBorders>
              <w:left w:val="single" w:sz="4" w:space="0" w:color="auto"/>
            </w:tcBorders>
            <w:shd w:val="clear" w:color="auto" w:fill="FFFFFF"/>
            <w:vAlign w:val="center"/>
          </w:tcPr>
          <w:p w14:paraId="014A8AE1" w14:textId="77777777" w:rsidR="008E2A6F" w:rsidRDefault="008E2A6F"/>
        </w:tc>
        <w:tc>
          <w:tcPr>
            <w:tcW w:w="2880" w:type="dxa"/>
            <w:tcBorders>
              <w:top w:val="single" w:sz="4" w:space="0" w:color="auto"/>
              <w:left w:val="single" w:sz="4" w:space="0" w:color="auto"/>
            </w:tcBorders>
            <w:shd w:val="clear" w:color="auto" w:fill="FFFFFF"/>
            <w:vAlign w:val="center"/>
          </w:tcPr>
          <w:p w14:paraId="23BE8C64" w14:textId="77777777" w:rsidR="008E2A6F" w:rsidRDefault="00614284">
            <w:pPr>
              <w:pStyle w:val="ab"/>
              <w:ind w:firstLine="0"/>
            </w:pPr>
            <w:r>
              <w:t>Неправильный режим эксплуатации котла</w:t>
            </w:r>
          </w:p>
        </w:tc>
        <w:tc>
          <w:tcPr>
            <w:tcW w:w="4330" w:type="dxa"/>
            <w:tcBorders>
              <w:top w:val="single" w:sz="4" w:space="0" w:color="auto"/>
              <w:left w:val="single" w:sz="4" w:space="0" w:color="auto"/>
              <w:right w:val="single" w:sz="4" w:space="0" w:color="auto"/>
            </w:tcBorders>
            <w:shd w:val="clear" w:color="auto" w:fill="FFFFFF"/>
            <w:vAlign w:val="bottom"/>
          </w:tcPr>
          <w:p w14:paraId="601CAA13" w14:textId="77777777" w:rsidR="008E2A6F" w:rsidRDefault="00614284">
            <w:pPr>
              <w:pStyle w:val="ab"/>
              <w:ind w:firstLine="0"/>
            </w:pPr>
            <w:r>
              <w:t>Эксплуатировать котел при температуре воды в обратном трубопроводе не менее 58 °С</w:t>
            </w:r>
          </w:p>
        </w:tc>
      </w:tr>
      <w:tr w:rsidR="008E2A6F" w14:paraId="2CFA0038" w14:textId="77777777">
        <w:trPr>
          <w:trHeight w:hRule="exact" w:val="2770"/>
          <w:jc w:val="center"/>
        </w:trPr>
        <w:tc>
          <w:tcPr>
            <w:tcW w:w="2275" w:type="dxa"/>
            <w:vMerge/>
            <w:tcBorders>
              <w:left w:val="single" w:sz="4" w:space="0" w:color="auto"/>
            </w:tcBorders>
            <w:shd w:val="clear" w:color="auto" w:fill="FFFFFF"/>
            <w:vAlign w:val="center"/>
          </w:tcPr>
          <w:p w14:paraId="3CFFBF8E" w14:textId="77777777" w:rsidR="008E2A6F" w:rsidRDefault="008E2A6F"/>
        </w:tc>
        <w:tc>
          <w:tcPr>
            <w:tcW w:w="2880" w:type="dxa"/>
            <w:tcBorders>
              <w:top w:val="single" w:sz="4" w:space="0" w:color="auto"/>
              <w:left w:val="single" w:sz="4" w:space="0" w:color="auto"/>
            </w:tcBorders>
            <w:shd w:val="clear" w:color="auto" w:fill="FFFFFF"/>
            <w:vAlign w:val="center"/>
          </w:tcPr>
          <w:p w14:paraId="3A6486D3" w14:textId="77777777" w:rsidR="008E2A6F" w:rsidRDefault="00614284">
            <w:pPr>
              <w:pStyle w:val="ab"/>
              <w:ind w:firstLine="0"/>
            </w:pPr>
            <w:r>
              <w:t>Слишком длительный режим «ожидания»</w:t>
            </w:r>
          </w:p>
        </w:tc>
        <w:tc>
          <w:tcPr>
            <w:tcW w:w="4330" w:type="dxa"/>
            <w:tcBorders>
              <w:top w:val="single" w:sz="4" w:space="0" w:color="auto"/>
              <w:left w:val="single" w:sz="4" w:space="0" w:color="auto"/>
              <w:right w:val="single" w:sz="4" w:space="0" w:color="auto"/>
            </w:tcBorders>
            <w:shd w:val="clear" w:color="auto" w:fill="FFFFFF"/>
          </w:tcPr>
          <w:p w14:paraId="3D951722" w14:textId="77777777" w:rsidR="008E2A6F" w:rsidRDefault="00614284">
            <w:pPr>
              <w:pStyle w:val="ab"/>
              <w:ind w:firstLine="0"/>
            </w:pPr>
            <w:r>
              <w:t>Загружать топливо меньшими порциями.</w:t>
            </w:r>
          </w:p>
          <w:p w14:paraId="1BA53BF6" w14:textId="77777777" w:rsidR="008E2A6F" w:rsidRDefault="00614284">
            <w:pPr>
              <w:pStyle w:val="ab"/>
              <w:ind w:firstLine="0"/>
            </w:pPr>
            <w:r>
              <w:t>При использовании теплоаккумулирующей емкости в системе отопления, запрещается эксплуатация котла до снижения температуры в аккумуляторе до 40 °С. Завышена номинальная мощность при подборе котла. Обратиться к продавцу котла</w:t>
            </w:r>
          </w:p>
        </w:tc>
      </w:tr>
      <w:tr w:rsidR="008E2A6F" w14:paraId="36824AF6" w14:textId="77777777">
        <w:trPr>
          <w:trHeight w:hRule="exact" w:val="845"/>
          <w:jc w:val="center"/>
        </w:trPr>
        <w:tc>
          <w:tcPr>
            <w:tcW w:w="2275" w:type="dxa"/>
            <w:vMerge/>
            <w:tcBorders>
              <w:left w:val="single" w:sz="4" w:space="0" w:color="auto"/>
              <w:bottom w:val="single" w:sz="4" w:space="0" w:color="auto"/>
            </w:tcBorders>
            <w:shd w:val="clear" w:color="auto" w:fill="FFFFFF"/>
            <w:vAlign w:val="center"/>
          </w:tcPr>
          <w:p w14:paraId="0DE7327F" w14:textId="77777777" w:rsidR="008E2A6F" w:rsidRDefault="008E2A6F"/>
        </w:tc>
        <w:tc>
          <w:tcPr>
            <w:tcW w:w="2880" w:type="dxa"/>
            <w:tcBorders>
              <w:top w:val="single" w:sz="4" w:space="0" w:color="auto"/>
              <w:left w:val="single" w:sz="4" w:space="0" w:color="auto"/>
              <w:bottom w:val="single" w:sz="4" w:space="0" w:color="auto"/>
            </w:tcBorders>
            <w:shd w:val="clear" w:color="auto" w:fill="FFFFFF"/>
            <w:vAlign w:val="bottom"/>
          </w:tcPr>
          <w:p w14:paraId="7988F6EB" w14:textId="77777777" w:rsidR="008E2A6F" w:rsidRDefault="00614284">
            <w:pPr>
              <w:pStyle w:val="ab"/>
              <w:ind w:firstLine="0"/>
            </w:pPr>
            <w:r>
              <w:t>Отсутствие узла защиты от низкотемпературной коррозии</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16758BD6" w14:textId="77777777" w:rsidR="008E2A6F" w:rsidRDefault="00614284">
            <w:pPr>
              <w:pStyle w:val="ab"/>
              <w:ind w:firstLine="0"/>
            </w:pPr>
            <w:r>
              <w:t>Осуществить монтаж котла согласно рекомендованных схем (см. рис. 4)</w:t>
            </w:r>
          </w:p>
        </w:tc>
      </w:tr>
    </w:tbl>
    <w:p w14:paraId="3F829E60" w14:textId="77777777" w:rsidR="008E2A6F" w:rsidRDefault="008E2A6F">
      <w:pPr>
        <w:spacing w:after="239" w:line="1" w:lineRule="exact"/>
      </w:pPr>
    </w:p>
    <w:p w14:paraId="1102AF01" w14:textId="64B170F1" w:rsidR="008E2A6F" w:rsidRPr="00101D68" w:rsidRDefault="00614284" w:rsidP="00B3010E">
      <w:pPr>
        <w:pStyle w:val="TableParagraph"/>
        <w:ind w:left="660"/>
        <w:rPr>
          <w:b/>
          <w:bCs/>
          <w:lang w:val="ru-RU"/>
        </w:rPr>
      </w:pPr>
      <w:bookmarkStart w:id="115" w:name="bookmark255"/>
      <w:bookmarkStart w:id="116" w:name="bookmark253"/>
      <w:bookmarkStart w:id="117" w:name="bookmark254"/>
      <w:bookmarkStart w:id="118" w:name="bookmark256"/>
      <w:bookmarkEnd w:id="115"/>
      <w:r w:rsidRPr="00101D68">
        <w:rPr>
          <w:b/>
          <w:bCs/>
          <w:lang w:val="ru-RU"/>
        </w:rPr>
        <w:t>Утилизация котла</w:t>
      </w:r>
      <w:bookmarkEnd w:id="116"/>
      <w:bookmarkEnd w:id="117"/>
      <w:bookmarkEnd w:id="118"/>
    </w:p>
    <w:p w14:paraId="2F0082F2" w14:textId="77777777" w:rsidR="008E2A6F" w:rsidRDefault="00614284" w:rsidP="0014415F">
      <w:pPr>
        <w:pStyle w:val="13"/>
        <w:spacing w:after="240"/>
        <w:ind w:firstLine="660"/>
        <w:jc w:val="both"/>
      </w:pPr>
      <w:r>
        <w:t>Для утилизации котла необходимо изношенное оборудование (котел) сдать в специальную организацию по утилизации, согласно действующим нормам.</w:t>
      </w:r>
    </w:p>
    <w:p w14:paraId="41AC3FA0" w14:textId="77777777" w:rsidR="008E2A6F" w:rsidRDefault="00614284" w:rsidP="0014415F">
      <w:pPr>
        <w:pStyle w:val="5"/>
        <w:numPr>
          <w:ilvl w:val="0"/>
          <w:numId w:val="41"/>
        </w:numPr>
        <w:tabs>
          <w:tab w:val="left" w:pos="993"/>
        </w:tabs>
        <w:ind w:left="567" w:firstLine="0"/>
      </w:pPr>
      <w:bookmarkStart w:id="119" w:name="bookmark259"/>
      <w:bookmarkStart w:id="120" w:name="bookmark257"/>
      <w:bookmarkStart w:id="121" w:name="bookmark260"/>
      <w:bookmarkStart w:id="122" w:name="_Toc160181530"/>
      <w:bookmarkEnd w:id="119"/>
      <w:proofErr w:type="spellStart"/>
      <w:r>
        <w:t>Транспортирование</w:t>
      </w:r>
      <w:proofErr w:type="spellEnd"/>
      <w:r>
        <w:t xml:space="preserve"> и </w:t>
      </w:r>
      <w:proofErr w:type="spellStart"/>
      <w:r>
        <w:t>хранение</w:t>
      </w:r>
      <w:proofErr w:type="spellEnd"/>
      <w:r>
        <w:t xml:space="preserve"> </w:t>
      </w:r>
      <w:proofErr w:type="spellStart"/>
      <w:r>
        <w:t>котлов</w:t>
      </w:r>
      <w:bookmarkEnd w:id="120"/>
      <w:bookmarkEnd w:id="121"/>
      <w:bookmarkEnd w:id="122"/>
      <w:proofErr w:type="spellEnd"/>
    </w:p>
    <w:p w14:paraId="0811C26F" w14:textId="77777777" w:rsidR="008E2A6F" w:rsidRDefault="00614284" w:rsidP="0014415F">
      <w:pPr>
        <w:pStyle w:val="13"/>
        <w:ind w:firstLine="660"/>
        <w:jc w:val="both"/>
      </w:pPr>
      <w:r>
        <w:t>Транспортировку котлов можно осуществлять всеми видами транспорта в крытых транспортных средствах при соблюдении правил, норм и требований перевозки грузов, действующих на данных видах транспорта, и обеспечивая сохранение котлов.</w:t>
      </w:r>
    </w:p>
    <w:p w14:paraId="2C5CBF9E" w14:textId="77777777" w:rsidR="008E2A6F" w:rsidRDefault="00614284" w:rsidP="0014415F">
      <w:pPr>
        <w:pStyle w:val="13"/>
        <w:ind w:firstLine="660"/>
        <w:jc w:val="both"/>
      </w:pPr>
      <w:r>
        <w:t>При транспортировке котлов должна быть исключена возможность их перемещения внутри транспортного средства.</w:t>
      </w:r>
    </w:p>
    <w:p w14:paraId="7D2FD913" w14:textId="77777777" w:rsidR="008E2A6F" w:rsidRDefault="00614284" w:rsidP="0014415F">
      <w:pPr>
        <w:pStyle w:val="13"/>
        <w:ind w:firstLine="660"/>
        <w:jc w:val="both"/>
      </w:pPr>
      <w:r>
        <w:t>Условия транспортировки котлов в части влияния внешней среды:</w:t>
      </w:r>
    </w:p>
    <w:p w14:paraId="2FA7B573" w14:textId="77777777" w:rsidR="008E2A6F" w:rsidRDefault="00614284" w:rsidP="0014415F">
      <w:pPr>
        <w:pStyle w:val="13"/>
        <w:numPr>
          <w:ilvl w:val="0"/>
          <w:numId w:val="3"/>
        </w:numPr>
        <w:tabs>
          <w:tab w:val="left" w:pos="814"/>
        </w:tabs>
        <w:ind w:firstLine="660"/>
        <w:jc w:val="both"/>
      </w:pPr>
      <w:bookmarkStart w:id="123" w:name="bookmark261"/>
      <w:bookmarkEnd w:id="123"/>
      <w:r>
        <w:t>в отношении воздействия климатических факторов внешней среды - такие же, как условия хранения по группе 2 (С) по ГОСТ 15150-69;</w:t>
      </w:r>
    </w:p>
    <w:p w14:paraId="4FE8C6E1" w14:textId="77777777" w:rsidR="008E2A6F" w:rsidRDefault="00614284" w:rsidP="0014415F">
      <w:pPr>
        <w:pStyle w:val="13"/>
        <w:numPr>
          <w:ilvl w:val="0"/>
          <w:numId w:val="3"/>
        </w:numPr>
        <w:tabs>
          <w:tab w:val="left" w:pos="814"/>
        </w:tabs>
        <w:ind w:firstLine="660"/>
        <w:jc w:val="both"/>
      </w:pPr>
      <w:bookmarkStart w:id="124" w:name="bookmark262"/>
      <w:bookmarkEnd w:id="124"/>
      <w:r>
        <w:t>относительно действия механических внешних факторов - по группе С по ГОСТ 23170-78.</w:t>
      </w:r>
    </w:p>
    <w:p w14:paraId="3022983B" w14:textId="77777777" w:rsidR="008E2A6F" w:rsidRDefault="00614284" w:rsidP="0014415F">
      <w:pPr>
        <w:pStyle w:val="13"/>
        <w:ind w:firstLine="660"/>
        <w:jc w:val="both"/>
      </w:pPr>
      <w:r>
        <w:t>Условия хранения котлов в части воздействия климатических условий - по группе 2 (С) по ГОСТ 15150-69.</w:t>
      </w:r>
    </w:p>
    <w:p w14:paraId="3A36D7E4" w14:textId="47669DEA" w:rsidR="008E2A6F" w:rsidRDefault="00614284" w:rsidP="0014415F">
      <w:pPr>
        <w:pStyle w:val="13"/>
        <w:spacing w:after="240"/>
        <w:ind w:firstLine="660"/>
        <w:jc w:val="both"/>
      </w:pPr>
      <w:proofErr w:type="spellStart"/>
      <w:r>
        <w:t>Штабелирование</w:t>
      </w:r>
      <w:proofErr w:type="spellEnd"/>
      <w:r>
        <w:t xml:space="preserve"> котлов при транспортировке и хранении не допускается.</w:t>
      </w:r>
    </w:p>
    <w:p w14:paraId="46C4EAA2" w14:textId="2E94540F" w:rsidR="0014415F" w:rsidRDefault="0014415F">
      <w:pPr>
        <w:rPr>
          <w:rFonts w:ascii="Times New Roman" w:eastAsia="Times New Roman" w:hAnsi="Times New Roman" w:cs="Times New Roman"/>
        </w:rPr>
      </w:pPr>
      <w:r>
        <w:br w:type="page"/>
      </w:r>
    </w:p>
    <w:p w14:paraId="6505121A" w14:textId="77777777" w:rsidR="008E2A6F" w:rsidRDefault="00614284" w:rsidP="0014415F">
      <w:pPr>
        <w:pStyle w:val="5"/>
        <w:numPr>
          <w:ilvl w:val="0"/>
          <w:numId w:val="41"/>
        </w:numPr>
        <w:tabs>
          <w:tab w:val="left" w:pos="993"/>
        </w:tabs>
        <w:ind w:left="567" w:firstLine="0"/>
      </w:pPr>
      <w:bookmarkStart w:id="125" w:name="bookmark265"/>
      <w:bookmarkStart w:id="126" w:name="bookmark263"/>
      <w:bookmarkStart w:id="127" w:name="bookmark266"/>
      <w:bookmarkStart w:id="128" w:name="_Toc160181531"/>
      <w:bookmarkEnd w:id="125"/>
      <w:proofErr w:type="spellStart"/>
      <w:r>
        <w:lastRenderedPageBreak/>
        <w:t>Условия</w:t>
      </w:r>
      <w:proofErr w:type="spellEnd"/>
      <w:r>
        <w:t xml:space="preserve"> </w:t>
      </w:r>
      <w:proofErr w:type="spellStart"/>
      <w:r>
        <w:t>гарантии</w:t>
      </w:r>
      <w:bookmarkEnd w:id="126"/>
      <w:bookmarkEnd w:id="127"/>
      <w:bookmarkEnd w:id="128"/>
      <w:proofErr w:type="spellEnd"/>
    </w:p>
    <w:p w14:paraId="0E946C34" w14:textId="77777777" w:rsidR="008E2A6F" w:rsidRDefault="00614284" w:rsidP="00893484">
      <w:pPr>
        <w:pStyle w:val="13"/>
        <w:ind w:firstLine="560"/>
        <w:jc w:val="both"/>
      </w:pPr>
      <w:r>
        <w:t>Производитель предоставляет:</w:t>
      </w:r>
    </w:p>
    <w:p w14:paraId="1900BD3E" w14:textId="3BD3479B" w:rsidR="008E2A6F" w:rsidRDefault="008B6ABD" w:rsidP="00893484">
      <w:pPr>
        <w:pStyle w:val="13"/>
        <w:numPr>
          <w:ilvl w:val="0"/>
          <w:numId w:val="3"/>
        </w:numPr>
        <w:tabs>
          <w:tab w:val="left" w:pos="822"/>
        </w:tabs>
        <w:ind w:firstLine="560"/>
        <w:jc w:val="both"/>
      </w:pPr>
      <w:bookmarkStart w:id="129" w:name="bookmark267"/>
      <w:bookmarkEnd w:id="129"/>
      <w:r>
        <w:t>2</w:t>
      </w:r>
      <w:r w:rsidR="00614284">
        <w:t xml:space="preserve"> года гарантии на герметичность теплообменника котла с момента запуска котла </w:t>
      </w:r>
      <w:r>
        <w:t>(максимально 2</w:t>
      </w:r>
      <w:r w:rsidR="00614284">
        <w:t xml:space="preserve"> года и 2 месяца после покупки котла)</w:t>
      </w:r>
      <w:bookmarkStart w:id="130" w:name="bookmark268"/>
      <w:bookmarkEnd w:id="130"/>
      <w:r w:rsidR="00313807">
        <w:t xml:space="preserve">. </w:t>
      </w:r>
    </w:p>
    <w:p w14:paraId="4C68B097" w14:textId="68AA8329" w:rsidR="008E2A6F" w:rsidRDefault="00614284" w:rsidP="00893484">
      <w:pPr>
        <w:pStyle w:val="13"/>
        <w:spacing w:after="240"/>
        <w:ind w:firstLine="560"/>
        <w:jc w:val="both"/>
      </w:pPr>
      <w:r>
        <w:t>Существует возможность продл</w:t>
      </w:r>
      <w:r w:rsidR="0001128D">
        <w:t>ения гарантии дополнительно на 3 года (после 2-</w:t>
      </w:r>
      <w:r>
        <w:t>летнего срока эксплуатации) при прохождении процедуры обязательного ежегодного технического сервиса котла специалистами сервисной службы завода-производителя или авторизованного сервисного центра. Плановый технический сервис оплачивается потребителем. Стоимость планового технического сервиса устанавливает организация, который осуществляет.</w:t>
      </w:r>
    </w:p>
    <w:p w14:paraId="674B6C1E" w14:textId="17DC8EBE" w:rsidR="008E2A6F" w:rsidRDefault="00614284" w:rsidP="00893484">
      <w:pPr>
        <w:pStyle w:val="13"/>
        <w:spacing w:after="240"/>
        <w:ind w:firstLine="560"/>
        <w:jc w:val="both"/>
      </w:pPr>
      <w:r>
        <w:t>Срок гарантии на каждую часть указанную выше: автоматику котла, вентилятор и т.д. не меняется, даже в случае замены неисправной детали на другую</w:t>
      </w:r>
      <w:r>
        <w:rPr>
          <w:b/>
          <w:bCs/>
        </w:rPr>
        <w:t>.</w:t>
      </w:r>
    </w:p>
    <w:p w14:paraId="537F9DE1" w14:textId="77777777" w:rsidR="008E2A6F" w:rsidRDefault="00614284" w:rsidP="00893484">
      <w:pPr>
        <w:pStyle w:val="13"/>
        <w:ind w:firstLine="560"/>
        <w:jc w:val="both"/>
      </w:pPr>
      <w:r>
        <w:t>Условие постановки котла на гарантию:</w:t>
      </w:r>
    </w:p>
    <w:p w14:paraId="61D8988D" w14:textId="77777777" w:rsidR="008E2A6F" w:rsidRDefault="00614284" w:rsidP="00893484">
      <w:pPr>
        <w:pStyle w:val="13"/>
        <w:numPr>
          <w:ilvl w:val="0"/>
          <w:numId w:val="3"/>
        </w:numPr>
        <w:tabs>
          <w:tab w:val="left" w:pos="819"/>
        </w:tabs>
        <w:spacing w:after="240"/>
        <w:ind w:firstLine="560"/>
        <w:jc w:val="both"/>
      </w:pPr>
      <w:bookmarkStart w:id="131" w:name="bookmark269"/>
      <w:bookmarkEnd w:id="131"/>
      <w:r>
        <w:t>выполнение установки котла в гидравлическую систему и подключения к дымоходу квалифицированной монтажной организацией с подтверждением в Контрольном талоне котла.</w:t>
      </w:r>
    </w:p>
    <w:p w14:paraId="2A040408" w14:textId="77777777" w:rsidR="008E2A6F" w:rsidRDefault="00614284" w:rsidP="00893484">
      <w:pPr>
        <w:pStyle w:val="13"/>
        <w:ind w:firstLine="560"/>
        <w:jc w:val="both"/>
      </w:pPr>
      <w:r>
        <w:t>Гарантия не распространяется на:</w:t>
      </w:r>
    </w:p>
    <w:p w14:paraId="771B6B03" w14:textId="77777777" w:rsidR="008E2A6F" w:rsidRDefault="00614284" w:rsidP="00893484">
      <w:pPr>
        <w:pStyle w:val="13"/>
        <w:numPr>
          <w:ilvl w:val="0"/>
          <w:numId w:val="3"/>
        </w:numPr>
        <w:tabs>
          <w:tab w:val="left" w:pos="822"/>
        </w:tabs>
        <w:ind w:firstLine="560"/>
        <w:jc w:val="both"/>
      </w:pPr>
      <w:bookmarkStart w:id="132" w:name="bookmark270"/>
      <w:bookmarkEnd w:id="132"/>
      <w:r>
        <w:t>Прокладки;</w:t>
      </w:r>
    </w:p>
    <w:p w14:paraId="71E5568F" w14:textId="77777777" w:rsidR="008E2A6F" w:rsidRDefault="00614284" w:rsidP="00893484">
      <w:pPr>
        <w:pStyle w:val="13"/>
        <w:numPr>
          <w:ilvl w:val="0"/>
          <w:numId w:val="3"/>
        </w:numPr>
        <w:tabs>
          <w:tab w:val="left" w:pos="822"/>
        </w:tabs>
        <w:ind w:firstLine="560"/>
        <w:jc w:val="both"/>
      </w:pPr>
      <w:bookmarkStart w:id="133" w:name="bookmark271"/>
      <w:bookmarkEnd w:id="133"/>
      <w:r>
        <w:t>Уплотнитель дверцы;</w:t>
      </w:r>
    </w:p>
    <w:p w14:paraId="0636B18D" w14:textId="77777777" w:rsidR="008E2A6F" w:rsidRDefault="00614284" w:rsidP="00893484">
      <w:pPr>
        <w:pStyle w:val="13"/>
        <w:numPr>
          <w:ilvl w:val="0"/>
          <w:numId w:val="3"/>
        </w:numPr>
        <w:tabs>
          <w:tab w:val="left" w:pos="822"/>
        </w:tabs>
        <w:ind w:firstLine="560"/>
        <w:jc w:val="both"/>
      </w:pPr>
      <w:bookmarkStart w:id="134" w:name="bookmark272"/>
      <w:bookmarkEnd w:id="134"/>
      <w:r>
        <w:t>Плиту изоляционную двери вместе с экраном и на отражатель;</w:t>
      </w:r>
    </w:p>
    <w:p w14:paraId="7B461C9A" w14:textId="77777777" w:rsidR="008E2A6F" w:rsidRDefault="00614284" w:rsidP="00893484">
      <w:pPr>
        <w:pStyle w:val="13"/>
        <w:numPr>
          <w:ilvl w:val="0"/>
          <w:numId w:val="3"/>
        </w:numPr>
        <w:tabs>
          <w:tab w:val="left" w:pos="822"/>
        </w:tabs>
        <w:ind w:firstLine="560"/>
        <w:jc w:val="both"/>
      </w:pPr>
      <w:bookmarkStart w:id="135" w:name="bookmark273"/>
      <w:bookmarkEnd w:id="135"/>
      <w:r>
        <w:t>Предохранитель автоматики;</w:t>
      </w:r>
    </w:p>
    <w:p w14:paraId="4BC42A7E" w14:textId="77777777" w:rsidR="008E2A6F" w:rsidRDefault="00614284" w:rsidP="00893484">
      <w:pPr>
        <w:pStyle w:val="13"/>
        <w:numPr>
          <w:ilvl w:val="0"/>
          <w:numId w:val="3"/>
        </w:numPr>
        <w:tabs>
          <w:tab w:val="left" w:pos="822"/>
        </w:tabs>
        <w:ind w:firstLine="560"/>
        <w:jc w:val="both"/>
      </w:pPr>
      <w:bookmarkStart w:id="136" w:name="bookmark274"/>
      <w:bookmarkEnd w:id="136"/>
      <w:r>
        <w:t>Керамику и шамотный кирпич;</w:t>
      </w:r>
    </w:p>
    <w:p w14:paraId="3F9F0900" w14:textId="77777777" w:rsidR="008E2A6F" w:rsidRDefault="00614284" w:rsidP="00893484">
      <w:pPr>
        <w:pStyle w:val="13"/>
        <w:numPr>
          <w:ilvl w:val="0"/>
          <w:numId w:val="3"/>
        </w:numPr>
        <w:tabs>
          <w:tab w:val="left" w:pos="822"/>
        </w:tabs>
        <w:spacing w:after="240"/>
        <w:ind w:firstLine="560"/>
        <w:jc w:val="both"/>
      </w:pPr>
      <w:bookmarkStart w:id="137" w:name="bookmark275"/>
      <w:bookmarkEnd w:id="137"/>
      <w:r>
        <w:t>Конденсаторы.</w:t>
      </w:r>
    </w:p>
    <w:p w14:paraId="53292E0C" w14:textId="77777777" w:rsidR="008E2A6F" w:rsidRDefault="00614284" w:rsidP="00893484">
      <w:pPr>
        <w:pStyle w:val="13"/>
        <w:spacing w:after="240"/>
        <w:ind w:firstLine="560"/>
        <w:jc w:val="both"/>
      </w:pPr>
      <w:r>
        <w:rPr>
          <w:b/>
          <w:bCs/>
        </w:rPr>
        <w:t>ВНИМАНИЕ! Производитель имеет право вносить изменения в конструкцию котла в рамках модернизации изделия. Эти изменения могут быть не отражены в настоящем Руководстве, причем основные характеристики изделия останутся без изменений.</w:t>
      </w:r>
    </w:p>
    <w:p w14:paraId="6DD87586" w14:textId="77777777" w:rsidR="008E2A6F" w:rsidRDefault="00614284" w:rsidP="00893484">
      <w:pPr>
        <w:pStyle w:val="13"/>
        <w:ind w:firstLine="560"/>
        <w:jc w:val="both"/>
      </w:pPr>
      <w:r>
        <w:t>Любая информация о недостатках, связанных с комплектацией или негарантийными материалами, должна быть направлена не позднее, чем через 7 дней с момента начала эксплуатации котла или не позднее, чем через 2 месяца с момента покупки, всегда в письменной форме (протокол рекламации) к дилеру или в сервисный центр по гарантийному обслуживанию.</w:t>
      </w:r>
    </w:p>
    <w:p w14:paraId="2421767D" w14:textId="77777777" w:rsidR="008E2A6F" w:rsidRDefault="00614284" w:rsidP="00893484">
      <w:pPr>
        <w:pStyle w:val="13"/>
        <w:ind w:firstLine="560"/>
        <w:jc w:val="both"/>
      </w:pPr>
      <w:r>
        <w:t>Производитель котла не несет ответственности за неправильно подобранную мощность котла.</w:t>
      </w:r>
    </w:p>
    <w:p w14:paraId="32CB66F6" w14:textId="77777777" w:rsidR="008E2A6F" w:rsidRDefault="00614284" w:rsidP="00893484">
      <w:pPr>
        <w:pStyle w:val="13"/>
        <w:spacing w:after="240"/>
        <w:ind w:firstLine="560"/>
        <w:jc w:val="both"/>
      </w:pPr>
      <w:r>
        <w:t>Запрещается проверять герметичность котла с помощью воздуха.</w:t>
      </w:r>
    </w:p>
    <w:p w14:paraId="4039C522" w14:textId="77777777" w:rsidR="008E2A6F" w:rsidRDefault="00614284" w:rsidP="00893484">
      <w:pPr>
        <w:pStyle w:val="13"/>
        <w:ind w:firstLine="560"/>
        <w:jc w:val="both"/>
      </w:pPr>
      <w:r>
        <w:t>Пользователь обязан возместить расходы сервисной службы в случае:</w:t>
      </w:r>
    </w:p>
    <w:p w14:paraId="034C740F" w14:textId="77777777" w:rsidR="008E2A6F" w:rsidRDefault="00614284" w:rsidP="00893484">
      <w:pPr>
        <w:pStyle w:val="13"/>
        <w:numPr>
          <w:ilvl w:val="0"/>
          <w:numId w:val="3"/>
        </w:numPr>
        <w:tabs>
          <w:tab w:val="left" w:pos="805"/>
        </w:tabs>
        <w:ind w:firstLine="560"/>
        <w:jc w:val="both"/>
      </w:pPr>
      <w:bookmarkStart w:id="138" w:name="bookmark276"/>
      <w:bookmarkEnd w:id="138"/>
      <w:r>
        <w:t>необоснованного вызова сервисной службы (не соблюдение правил эксплуатации котла)</w:t>
      </w:r>
    </w:p>
    <w:p w14:paraId="270D1A99" w14:textId="77777777" w:rsidR="008E2A6F" w:rsidRDefault="00614284" w:rsidP="00893484">
      <w:pPr>
        <w:pStyle w:val="13"/>
        <w:numPr>
          <w:ilvl w:val="0"/>
          <w:numId w:val="3"/>
        </w:numPr>
        <w:tabs>
          <w:tab w:val="left" w:pos="822"/>
        </w:tabs>
        <w:ind w:firstLine="560"/>
        <w:jc w:val="both"/>
      </w:pPr>
      <w:bookmarkStart w:id="139" w:name="bookmark277"/>
      <w:bookmarkEnd w:id="139"/>
      <w:r>
        <w:t>повреждения, вызванного по вине пользователя;</w:t>
      </w:r>
    </w:p>
    <w:p w14:paraId="3CC22D6F" w14:textId="77777777" w:rsidR="008E2A6F" w:rsidRDefault="00614284" w:rsidP="00893484">
      <w:pPr>
        <w:pStyle w:val="13"/>
        <w:numPr>
          <w:ilvl w:val="0"/>
          <w:numId w:val="3"/>
        </w:numPr>
        <w:tabs>
          <w:tab w:val="left" w:pos="805"/>
        </w:tabs>
        <w:spacing w:after="240"/>
        <w:ind w:firstLine="560"/>
        <w:jc w:val="both"/>
      </w:pPr>
      <w:bookmarkStart w:id="140" w:name="bookmark278"/>
      <w:bookmarkEnd w:id="140"/>
      <w:r>
        <w:t>отсутствие возможности ремонта или запуска по причинам, независимым от сервисной службы, например, отсутствия топлива, отсутствия тяги в дымоходе, негерметичности системы отопления.</w:t>
      </w:r>
    </w:p>
    <w:p w14:paraId="0055E19B" w14:textId="77777777" w:rsidR="008E2A6F" w:rsidRDefault="00614284" w:rsidP="00893484">
      <w:pPr>
        <w:pStyle w:val="13"/>
        <w:ind w:firstLine="560"/>
        <w:jc w:val="both"/>
      </w:pPr>
      <w:r>
        <w:t>Потребитель лишается права на гарантийный ремонт котла, а производитель не несет ответственности в случаях:</w:t>
      </w:r>
    </w:p>
    <w:p w14:paraId="79BCA875" w14:textId="77777777" w:rsidR="008E2A6F" w:rsidRDefault="00614284" w:rsidP="00893484">
      <w:pPr>
        <w:pStyle w:val="13"/>
        <w:numPr>
          <w:ilvl w:val="0"/>
          <w:numId w:val="3"/>
        </w:numPr>
        <w:tabs>
          <w:tab w:val="left" w:pos="814"/>
        </w:tabs>
        <w:ind w:firstLine="560"/>
        <w:jc w:val="both"/>
      </w:pPr>
      <w:bookmarkStart w:id="141" w:name="bookmark279"/>
      <w:bookmarkEnd w:id="141"/>
      <w:r>
        <w:t xml:space="preserve">отсутствия в Контрольном талоне котла следующих данных: номера котла, даты покупки, печатей и подписей, данных пользователя (имя, фамилия, адрес), номера </w:t>
      </w:r>
      <w:r>
        <w:lastRenderedPageBreak/>
        <w:t>телефона;</w:t>
      </w:r>
    </w:p>
    <w:p w14:paraId="559796B3" w14:textId="77777777" w:rsidR="008E2A6F" w:rsidRDefault="00614284" w:rsidP="00893484">
      <w:pPr>
        <w:pStyle w:val="13"/>
        <w:numPr>
          <w:ilvl w:val="0"/>
          <w:numId w:val="3"/>
        </w:numPr>
        <w:tabs>
          <w:tab w:val="left" w:pos="814"/>
        </w:tabs>
        <w:ind w:firstLine="560"/>
        <w:jc w:val="both"/>
      </w:pPr>
      <w:bookmarkStart w:id="142" w:name="bookmark280"/>
      <w:bookmarkEnd w:id="142"/>
      <w:r>
        <w:t>нарушение правил монтажа, эксплуатации, обслуживания, транспортировки и хранения котла, указанных в данном руководстве;</w:t>
      </w:r>
    </w:p>
    <w:p w14:paraId="337D458B" w14:textId="77777777" w:rsidR="008E2A6F" w:rsidRDefault="00614284" w:rsidP="00893484">
      <w:pPr>
        <w:pStyle w:val="13"/>
        <w:numPr>
          <w:ilvl w:val="0"/>
          <w:numId w:val="3"/>
        </w:numPr>
        <w:tabs>
          <w:tab w:val="left" w:pos="805"/>
        </w:tabs>
        <w:ind w:firstLine="560"/>
        <w:jc w:val="both"/>
      </w:pPr>
      <w:bookmarkStart w:id="143" w:name="bookmark281"/>
      <w:bookmarkEnd w:id="143"/>
      <w:r>
        <w:t xml:space="preserve">эксплуатации котла в условиях, не соответствующих техническим требованиям, </w:t>
      </w:r>
      <w:r>
        <w:rPr>
          <w:b/>
          <w:bCs/>
        </w:rPr>
        <w:t>в частности, при эксплуатации котла при температуре воды в обратном трубопроводе меньше, чем 58 °С</w:t>
      </w:r>
      <w:r>
        <w:t>;</w:t>
      </w:r>
    </w:p>
    <w:p w14:paraId="67E1AA47" w14:textId="77777777" w:rsidR="008E2A6F" w:rsidRDefault="00614284" w:rsidP="00893484">
      <w:pPr>
        <w:pStyle w:val="13"/>
        <w:numPr>
          <w:ilvl w:val="0"/>
          <w:numId w:val="3"/>
        </w:numPr>
        <w:tabs>
          <w:tab w:val="left" w:pos="822"/>
        </w:tabs>
        <w:ind w:firstLine="560"/>
        <w:jc w:val="both"/>
      </w:pPr>
      <w:bookmarkStart w:id="144" w:name="bookmark282"/>
      <w:bookmarkEnd w:id="144"/>
      <w:r>
        <w:t>отсутствие профилактического обслуживания;</w:t>
      </w:r>
    </w:p>
    <w:p w14:paraId="574E5C41" w14:textId="77777777" w:rsidR="008E2A6F" w:rsidRDefault="00614284" w:rsidP="00893484">
      <w:pPr>
        <w:pStyle w:val="13"/>
        <w:numPr>
          <w:ilvl w:val="0"/>
          <w:numId w:val="3"/>
        </w:numPr>
        <w:tabs>
          <w:tab w:val="left" w:pos="822"/>
        </w:tabs>
        <w:ind w:firstLine="560"/>
        <w:jc w:val="both"/>
      </w:pPr>
      <w:bookmarkStart w:id="145" w:name="bookmark283"/>
      <w:bookmarkEnd w:id="145"/>
      <w:r>
        <w:t>использование котла не по назначению;</w:t>
      </w:r>
    </w:p>
    <w:p w14:paraId="74360A1E" w14:textId="77777777" w:rsidR="008E2A6F" w:rsidRDefault="00614284" w:rsidP="00893484">
      <w:pPr>
        <w:pStyle w:val="13"/>
        <w:numPr>
          <w:ilvl w:val="0"/>
          <w:numId w:val="3"/>
        </w:numPr>
        <w:tabs>
          <w:tab w:val="left" w:pos="805"/>
        </w:tabs>
        <w:ind w:firstLine="560"/>
        <w:jc w:val="both"/>
      </w:pPr>
      <w:bookmarkStart w:id="146" w:name="bookmark284"/>
      <w:bookmarkEnd w:id="146"/>
      <w:r>
        <w:t>внесение в конструкцию котла изменений и осуществления доработок, а также использования узлов, деталей, комплектующих изделий, не предусмотренных нормативными документами.</w:t>
      </w:r>
    </w:p>
    <w:p w14:paraId="582F1F4D" w14:textId="77777777" w:rsidR="008E2A6F" w:rsidRDefault="00614284" w:rsidP="00893484">
      <w:pPr>
        <w:pStyle w:val="13"/>
        <w:spacing w:after="240"/>
        <w:ind w:firstLine="560"/>
        <w:jc w:val="both"/>
      </w:pPr>
      <w:r>
        <w:rPr>
          <w:b/>
          <w:bCs/>
        </w:rPr>
        <w:t>Ущерб в результате несоблюдения вышеуказанных условий не может быть предметом для удовлетворения претензий по гарантийным обязательствам.</w:t>
      </w:r>
    </w:p>
    <w:p w14:paraId="22D0B74C" w14:textId="77777777" w:rsidR="008E2A6F" w:rsidRDefault="00614284" w:rsidP="00893484">
      <w:pPr>
        <w:pStyle w:val="13"/>
        <w:ind w:firstLine="560"/>
        <w:jc w:val="both"/>
      </w:pPr>
      <w:r>
        <w:rPr>
          <w:b/>
          <w:bCs/>
        </w:rPr>
        <w:t>ВНИМАНИЕ!!!</w:t>
      </w:r>
    </w:p>
    <w:p w14:paraId="3C14AEC9" w14:textId="77777777" w:rsidR="008E2A6F" w:rsidRDefault="00614284" w:rsidP="00893484">
      <w:pPr>
        <w:pStyle w:val="13"/>
        <w:ind w:firstLine="560"/>
        <w:jc w:val="both"/>
      </w:pPr>
      <w:r>
        <w:rPr>
          <w:b/>
          <w:bCs/>
        </w:rPr>
        <w:t>Гарантия не распространяется на повреждения, вызванные:</w:t>
      </w:r>
    </w:p>
    <w:p w14:paraId="00821623" w14:textId="77777777" w:rsidR="008E2A6F" w:rsidRDefault="00614284" w:rsidP="00893484">
      <w:pPr>
        <w:pStyle w:val="13"/>
        <w:numPr>
          <w:ilvl w:val="0"/>
          <w:numId w:val="23"/>
        </w:numPr>
        <w:tabs>
          <w:tab w:val="left" w:pos="827"/>
        </w:tabs>
        <w:ind w:firstLine="560"/>
        <w:jc w:val="both"/>
      </w:pPr>
      <w:bookmarkStart w:id="147" w:name="bookmark285"/>
      <w:bookmarkEnd w:id="147"/>
      <w:r>
        <w:rPr>
          <w:b/>
          <w:bCs/>
        </w:rPr>
        <w:t>чрезмерным (выше номинального) давлением теплоносителя</w:t>
      </w:r>
    </w:p>
    <w:p w14:paraId="1997EA46" w14:textId="77777777" w:rsidR="008E2A6F" w:rsidRDefault="00614284" w:rsidP="00893484">
      <w:pPr>
        <w:pStyle w:val="13"/>
        <w:numPr>
          <w:ilvl w:val="0"/>
          <w:numId w:val="23"/>
        </w:numPr>
        <w:tabs>
          <w:tab w:val="left" w:pos="827"/>
        </w:tabs>
        <w:ind w:firstLine="560"/>
        <w:jc w:val="both"/>
      </w:pPr>
      <w:bookmarkStart w:id="148" w:name="bookmark286"/>
      <w:bookmarkEnd w:id="148"/>
      <w:r>
        <w:rPr>
          <w:b/>
          <w:bCs/>
        </w:rPr>
        <w:t>атмосферными явлениями</w:t>
      </w:r>
    </w:p>
    <w:p w14:paraId="740343B0" w14:textId="77777777" w:rsidR="008E2A6F" w:rsidRDefault="00614284" w:rsidP="00893484">
      <w:pPr>
        <w:pStyle w:val="13"/>
        <w:numPr>
          <w:ilvl w:val="0"/>
          <w:numId w:val="23"/>
        </w:numPr>
        <w:tabs>
          <w:tab w:val="left" w:pos="827"/>
        </w:tabs>
        <w:ind w:firstLine="560"/>
        <w:jc w:val="both"/>
      </w:pPr>
      <w:bookmarkStart w:id="149" w:name="bookmark287"/>
      <w:bookmarkEnd w:id="149"/>
      <w:r>
        <w:rPr>
          <w:b/>
          <w:bCs/>
        </w:rPr>
        <w:t>перепадами напряжения в электрической сети</w:t>
      </w:r>
    </w:p>
    <w:p w14:paraId="3C48AE7C" w14:textId="77777777" w:rsidR="008E2A6F" w:rsidRDefault="00614284" w:rsidP="00893484">
      <w:pPr>
        <w:pStyle w:val="13"/>
        <w:numPr>
          <w:ilvl w:val="0"/>
          <w:numId w:val="23"/>
        </w:numPr>
        <w:tabs>
          <w:tab w:val="left" w:pos="827"/>
        </w:tabs>
        <w:ind w:firstLine="560"/>
        <w:jc w:val="both"/>
      </w:pPr>
      <w:bookmarkStart w:id="150" w:name="bookmark288"/>
      <w:bookmarkEnd w:id="150"/>
      <w:r>
        <w:rPr>
          <w:b/>
          <w:bCs/>
        </w:rPr>
        <w:t>пожаром</w:t>
      </w:r>
    </w:p>
    <w:p w14:paraId="4B5AB0B9" w14:textId="77777777" w:rsidR="008E2A6F" w:rsidRDefault="00614284" w:rsidP="00893484">
      <w:pPr>
        <w:pStyle w:val="13"/>
        <w:numPr>
          <w:ilvl w:val="0"/>
          <w:numId w:val="23"/>
        </w:numPr>
        <w:tabs>
          <w:tab w:val="left" w:pos="827"/>
        </w:tabs>
        <w:spacing w:after="300"/>
        <w:ind w:firstLine="560"/>
        <w:jc w:val="both"/>
      </w:pPr>
      <w:bookmarkStart w:id="151" w:name="bookmark289"/>
      <w:bookmarkEnd w:id="151"/>
      <w:r>
        <w:rPr>
          <w:b/>
          <w:bCs/>
        </w:rPr>
        <w:t>наводнением или затоплением котла</w:t>
      </w:r>
    </w:p>
    <w:p w14:paraId="713A95B3" w14:textId="2E797363" w:rsidR="00B82200" w:rsidRDefault="00614284" w:rsidP="00893484">
      <w:pPr>
        <w:pStyle w:val="13"/>
        <w:spacing w:after="140"/>
        <w:ind w:firstLine="560"/>
        <w:jc w:val="both"/>
      </w:pPr>
      <w:r>
        <w:t>Если котел работает в соответствии с принципами, изложенными в Руководстве, тогда не требуется особого специального вмешательства компании-производителя.</w:t>
      </w:r>
    </w:p>
    <w:p w14:paraId="044C79A8" w14:textId="77777777" w:rsidR="00B82200" w:rsidRDefault="00B82200">
      <w:pPr>
        <w:rPr>
          <w:rFonts w:ascii="Times New Roman" w:eastAsia="Times New Roman" w:hAnsi="Times New Roman" w:cs="Times New Roman"/>
        </w:rPr>
      </w:pPr>
      <w:r>
        <w:br w:type="page"/>
      </w:r>
    </w:p>
    <w:p w14:paraId="57E22F8F" w14:textId="77777777" w:rsidR="00AF0273" w:rsidRDefault="00AF0273" w:rsidP="002A007F">
      <w:pPr>
        <w:pStyle w:val="5"/>
        <w:spacing w:before="0"/>
        <w:ind w:left="0"/>
        <w:jc w:val="center"/>
        <w:rPr>
          <w:lang w:val="ru-RU"/>
        </w:rPr>
      </w:pPr>
      <w:bookmarkStart w:id="152" w:name="_Toc160181532"/>
    </w:p>
    <w:p w14:paraId="4C21C41D" w14:textId="77777777" w:rsidR="00AF0273" w:rsidRDefault="00AF0273" w:rsidP="002A007F">
      <w:pPr>
        <w:pStyle w:val="5"/>
        <w:spacing w:before="0"/>
        <w:ind w:left="0"/>
        <w:jc w:val="center"/>
        <w:rPr>
          <w:lang w:val="ru-RU"/>
        </w:rPr>
      </w:pPr>
    </w:p>
    <w:p w14:paraId="232F1C30" w14:textId="77777777" w:rsidR="00AF0273" w:rsidRDefault="00AF0273" w:rsidP="002A007F">
      <w:pPr>
        <w:pStyle w:val="5"/>
        <w:spacing w:before="0"/>
        <w:ind w:left="0"/>
        <w:jc w:val="center"/>
        <w:rPr>
          <w:lang w:val="ru-RU"/>
        </w:rPr>
      </w:pPr>
    </w:p>
    <w:p w14:paraId="2FCACF28" w14:textId="77777777" w:rsidR="00AF0273" w:rsidRDefault="00AF0273" w:rsidP="002A007F">
      <w:pPr>
        <w:pStyle w:val="5"/>
        <w:spacing w:before="0"/>
        <w:ind w:left="0"/>
        <w:jc w:val="center"/>
        <w:rPr>
          <w:lang w:val="ru-RU"/>
        </w:rPr>
      </w:pPr>
    </w:p>
    <w:p w14:paraId="67CF5BA8" w14:textId="77777777" w:rsidR="00AF0273" w:rsidRDefault="00AF0273" w:rsidP="002A007F">
      <w:pPr>
        <w:pStyle w:val="5"/>
        <w:spacing w:before="0"/>
        <w:ind w:left="0"/>
        <w:jc w:val="center"/>
        <w:rPr>
          <w:lang w:val="ru-RU"/>
        </w:rPr>
      </w:pPr>
    </w:p>
    <w:p w14:paraId="4FF5EDB4" w14:textId="77777777" w:rsidR="00AF0273" w:rsidRDefault="00AF0273" w:rsidP="002A007F">
      <w:pPr>
        <w:pStyle w:val="5"/>
        <w:spacing w:before="0"/>
        <w:ind w:left="0"/>
        <w:jc w:val="center"/>
        <w:rPr>
          <w:lang w:val="ru-RU"/>
        </w:rPr>
      </w:pPr>
    </w:p>
    <w:p w14:paraId="6A5095F5" w14:textId="77777777" w:rsidR="00AF0273" w:rsidRDefault="00AF0273" w:rsidP="002A007F">
      <w:pPr>
        <w:pStyle w:val="5"/>
        <w:spacing w:before="0"/>
        <w:ind w:left="0"/>
        <w:jc w:val="center"/>
        <w:rPr>
          <w:lang w:val="ru-RU"/>
        </w:rPr>
      </w:pPr>
    </w:p>
    <w:p w14:paraId="1D8404B6" w14:textId="77777777" w:rsidR="00AF0273" w:rsidRDefault="00AF0273" w:rsidP="002A007F">
      <w:pPr>
        <w:pStyle w:val="5"/>
        <w:spacing w:before="0"/>
        <w:ind w:left="0"/>
        <w:jc w:val="center"/>
        <w:rPr>
          <w:lang w:val="ru-RU"/>
        </w:rPr>
      </w:pPr>
    </w:p>
    <w:p w14:paraId="7D16356B" w14:textId="77777777" w:rsidR="00AF0273" w:rsidRDefault="00AF0273" w:rsidP="002A007F">
      <w:pPr>
        <w:pStyle w:val="5"/>
        <w:spacing w:before="0"/>
        <w:ind w:left="0"/>
        <w:jc w:val="center"/>
        <w:rPr>
          <w:lang w:val="ru-RU"/>
        </w:rPr>
      </w:pPr>
    </w:p>
    <w:p w14:paraId="3B7E06AE" w14:textId="77777777" w:rsidR="00AF0273" w:rsidRDefault="00AF0273" w:rsidP="002A007F">
      <w:pPr>
        <w:pStyle w:val="5"/>
        <w:spacing w:before="0"/>
        <w:ind w:left="0"/>
        <w:jc w:val="center"/>
        <w:rPr>
          <w:lang w:val="ru-RU"/>
        </w:rPr>
      </w:pPr>
    </w:p>
    <w:p w14:paraId="315EC13C" w14:textId="77777777" w:rsidR="00AF0273" w:rsidRDefault="00AF0273" w:rsidP="002A007F">
      <w:pPr>
        <w:pStyle w:val="5"/>
        <w:spacing w:before="0"/>
        <w:ind w:left="0"/>
        <w:jc w:val="center"/>
        <w:rPr>
          <w:lang w:val="ru-RU"/>
        </w:rPr>
      </w:pPr>
    </w:p>
    <w:p w14:paraId="7A3F3ACB" w14:textId="77777777" w:rsidR="00AF0273" w:rsidRDefault="00AF0273" w:rsidP="002A007F">
      <w:pPr>
        <w:pStyle w:val="5"/>
        <w:spacing w:before="0"/>
        <w:ind w:left="0"/>
        <w:jc w:val="center"/>
        <w:rPr>
          <w:lang w:val="ru-RU"/>
        </w:rPr>
      </w:pPr>
    </w:p>
    <w:p w14:paraId="6DF4BA26" w14:textId="77777777" w:rsidR="00AF0273" w:rsidRDefault="00AF0273" w:rsidP="002A007F">
      <w:pPr>
        <w:pStyle w:val="5"/>
        <w:spacing w:before="0"/>
        <w:ind w:left="0"/>
        <w:jc w:val="center"/>
        <w:rPr>
          <w:lang w:val="ru-RU"/>
        </w:rPr>
      </w:pPr>
    </w:p>
    <w:p w14:paraId="37D0DC2A" w14:textId="77777777" w:rsidR="00AF0273" w:rsidRDefault="00AF0273" w:rsidP="002A007F">
      <w:pPr>
        <w:pStyle w:val="5"/>
        <w:spacing w:before="0"/>
        <w:ind w:left="0"/>
        <w:jc w:val="center"/>
        <w:rPr>
          <w:lang w:val="ru-RU"/>
        </w:rPr>
      </w:pPr>
    </w:p>
    <w:p w14:paraId="17FC0A20" w14:textId="77777777" w:rsidR="00AF0273" w:rsidRDefault="00AF0273" w:rsidP="002A007F">
      <w:pPr>
        <w:pStyle w:val="5"/>
        <w:spacing w:before="0"/>
        <w:ind w:left="0"/>
        <w:jc w:val="center"/>
        <w:rPr>
          <w:lang w:val="ru-RU"/>
        </w:rPr>
      </w:pPr>
    </w:p>
    <w:p w14:paraId="2674BF6B" w14:textId="77777777" w:rsidR="00AF0273" w:rsidRDefault="00AF0273" w:rsidP="002A007F">
      <w:pPr>
        <w:pStyle w:val="5"/>
        <w:spacing w:before="0"/>
        <w:ind w:left="0"/>
        <w:jc w:val="center"/>
        <w:rPr>
          <w:lang w:val="ru-RU"/>
        </w:rPr>
      </w:pPr>
    </w:p>
    <w:p w14:paraId="4C61651E" w14:textId="77777777" w:rsidR="00AF0273" w:rsidRDefault="00AF0273" w:rsidP="002A007F">
      <w:pPr>
        <w:pStyle w:val="5"/>
        <w:spacing w:before="0"/>
        <w:ind w:left="0"/>
        <w:jc w:val="center"/>
        <w:rPr>
          <w:lang w:val="ru-RU"/>
        </w:rPr>
      </w:pPr>
    </w:p>
    <w:p w14:paraId="55464DD7" w14:textId="77777777" w:rsidR="00AF0273" w:rsidRDefault="00AF0273" w:rsidP="002A007F">
      <w:pPr>
        <w:pStyle w:val="5"/>
        <w:spacing w:before="0"/>
        <w:ind w:left="0"/>
        <w:jc w:val="center"/>
        <w:rPr>
          <w:lang w:val="ru-RU"/>
        </w:rPr>
      </w:pPr>
    </w:p>
    <w:p w14:paraId="62402AEA" w14:textId="77777777" w:rsidR="00AF0273" w:rsidRDefault="00AF0273" w:rsidP="002A007F">
      <w:pPr>
        <w:pStyle w:val="5"/>
        <w:spacing w:before="0"/>
        <w:ind w:left="0"/>
        <w:jc w:val="center"/>
        <w:rPr>
          <w:lang w:val="ru-RU"/>
        </w:rPr>
      </w:pPr>
    </w:p>
    <w:p w14:paraId="404F663F" w14:textId="77777777" w:rsidR="00AF0273" w:rsidRDefault="00AF0273" w:rsidP="002A007F">
      <w:pPr>
        <w:pStyle w:val="5"/>
        <w:spacing w:before="0"/>
        <w:ind w:left="0"/>
        <w:jc w:val="center"/>
        <w:rPr>
          <w:lang w:val="ru-RU"/>
        </w:rPr>
      </w:pPr>
    </w:p>
    <w:p w14:paraId="18FC22AE" w14:textId="77777777" w:rsidR="00AF0273" w:rsidRDefault="00AF0273" w:rsidP="002A007F">
      <w:pPr>
        <w:pStyle w:val="5"/>
        <w:spacing w:before="0"/>
        <w:ind w:left="0"/>
        <w:jc w:val="center"/>
        <w:rPr>
          <w:lang w:val="ru-RU"/>
        </w:rPr>
      </w:pPr>
    </w:p>
    <w:p w14:paraId="3DE325B4" w14:textId="77777777" w:rsidR="00AF0273" w:rsidRDefault="00AF0273" w:rsidP="002A007F">
      <w:pPr>
        <w:pStyle w:val="5"/>
        <w:spacing w:before="0"/>
        <w:ind w:left="0"/>
        <w:jc w:val="center"/>
        <w:rPr>
          <w:lang w:val="ru-RU"/>
        </w:rPr>
      </w:pPr>
    </w:p>
    <w:p w14:paraId="2BA23CC4" w14:textId="77777777" w:rsidR="00AF0273" w:rsidRDefault="00AF0273" w:rsidP="002A007F">
      <w:pPr>
        <w:pStyle w:val="5"/>
        <w:spacing w:before="0"/>
        <w:ind w:left="0"/>
        <w:jc w:val="center"/>
        <w:rPr>
          <w:lang w:val="ru-RU"/>
        </w:rPr>
      </w:pPr>
    </w:p>
    <w:p w14:paraId="5B7AAEF0" w14:textId="77777777" w:rsidR="00AF0273" w:rsidRDefault="00AF0273" w:rsidP="002A007F">
      <w:pPr>
        <w:pStyle w:val="5"/>
        <w:spacing w:before="0"/>
        <w:ind w:left="0"/>
        <w:jc w:val="center"/>
        <w:rPr>
          <w:lang w:val="ru-RU"/>
        </w:rPr>
      </w:pPr>
    </w:p>
    <w:p w14:paraId="388CB29D" w14:textId="77777777" w:rsidR="00AF0273" w:rsidRDefault="00AF0273" w:rsidP="002A007F">
      <w:pPr>
        <w:pStyle w:val="5"/>
        <w:spacing w:before="0"/>
        <w:ind w:left="0"/>
        <w:jc w:val="center"/>
        <w:rPr>
          <w:lang w:val="ru-RU"/>
        </w:rPr>
      </w:pPr>
    </w:p>
    <w:p w14:paraId="4E6B06D6" w14:textId="77777777" w:rsidR="00AF0273" w:rsidRDefault="00AF0273" w:rsidP="002A007F">
      <w:pPr>
        <w:pStyle w:val="5"/>
        <w:spacing w:before="0"/>
        <w:ind w:left="0"/>
        <w:jc w:val="center"/>
        <w:rPr>
          <w:lang w:val="ru-RU"/>
        </w:rPr>
      </w:pPr>
    </w:p>
    <w:p w14:paraId="4E8ADA0A" w14:textId="77777777" w:rsidR="00AF0273" w:rsidRDefault="00AF0273" w:rsidP="002A007F">
      <w:pPr>
        <w:pStyle w:val="5"/>
        <w:spacing w:before="0"/>
        <w:ind w:left="0"/>
        <w:jc w:val="center"/>
        <w:rPr>
          <w:lang w:val="ru-RU"/>
        </w:rPr>
      </w:pPr>
    </w:p>
    <w:p w14:paraId="13FEF456" w14:textId="77777777" w:rsidR="00AF0273" w:rsidRDefault="00AF0273" w:rsidP="002A007F">
      <w:pPr>
        <w:pStyle w:val="5"/>
        <w:spacing w:before="0"/>
        <w:ind w:left="0"/>
        <w:jc w:val="center"/>
        <w:rPr>
          <w:lang w:val="ru-RU"/>
        </w:rPr>
      </w:pPr>
    </w:p>
    <w:p w14:paraId="5B3ACA08" w14:textId="77777777" w:rsidR="00AF0273" w:rsidRDefault="00AF0273" w:rsidP="002A007F">
      <w:pPr>
        <w:pStyle w:val="5"/>
        <w:spacing w:before="0"/>
        <w:ind w:left="0"/>
        <w:jc w:val="center"/>
        <w:rPr>
          <w:lang w:val="ru-RU"/>
        </w:rPr>
      </w:pPr>
    </w:p>
    <w:p w14:paraId="5DD249AA" w14:textId="77777777" w:rsidR="00AF0273" w:rsidRDefault="00AF0273" w:rsidP="002A007F">
      <w:pPr>
        <w:pStyle w:val="5"/>
        <w:spacing w:before="0"/>
        <w:ind w:left="0"/>
        <w:jc w:val="center"/>
        <w:rPr>
          <w:lang w:val="ru-RU"/>
        </w:rPr>
      </w:pPr>
    </w:p>
    <w:p w14:paraId="7BB3720A" w14:textId="77777777" w:rsidR="00AF0273" w:rsidRDefault="00AF0273" w:rsidP="002A007F">
      <w:pPr>
        <w:pStyle w:val="5"/>
        <w:spacing w:before="0"/>
        <w:ind w:left="0"/>
        <w:jc w:val="center"/>
        <w:rPr>
          <w:lang w:val="ru-RU"/>
        </w:rPr>
      </w:pPr>
    </w:p>
    <w:p w14:paraId="5B03DCC0" w14:textId="77777777" w:rsidR="00AF0273" w:rsidRDefault="00AF0273" w:rsidP="002A007F">
      <w:pPr>
        <w:pStyle w:val="5"/>
        <w:spacing w:before="0"/>
        <w:ind w:left="0"/>
        <w:jc w:val="center"/>
        <w:rPr>
          <w:lang w:val="ru-RU"/>
        </w:rPr>
      </w:pPr>
    </w:p>
    <w:p w14:paraId="4401EB49" w14:textId="77777777" w:rsidR="00AF0273" w:rsidRDefault="00AF0273" w:rsidP="002A007F">
      <w:pPr>
        <w:pStyle w:val="5"/>
        <w:spacing w:before="0"/>
        <w:ind w:left="0"/>
        <w:jc w:val="center"/>
        <w:rPr>
          <w:lang w:val="ru-RU"/>
        </w:rPr>
      </w:pPr>
    </w:p>
    <w:p w14:paraId="4D3E1124" w14:textId="77777777" w:rsidR="00AF0273" w:rsidRDefault="00AF0273" w:rsidP="002A007F">
      <w:pPr>
        <w:pStyle w:val="5"/>
        <w:spacing w:before="0"/>
        <w:ind w:left="0"/>
        <w:jc w:val="center"/>
        <w:rPr>
          <w:lang w:val="ru-RU"/>
        </w:rPr>
      </w:pPr>
    </w:p>
    <w:p w14:paraId="5A1300D2" w14:textId="77777777" w:rsidR="00AF0273" w:rsidRDefault="00AF0273" w:rsidP="002A007F">
      <w:pPr>
        <w:pStyle w:val="5"/>
        <w:spacing w:before="0"/>
        <w:ind w:left="0"/>
        <w:jc w:val="center"/>
        <w:rPr>
          <w:lang w:val="ru-RU"/>
        </w:rPr>
      </w:pPr>
    </w:p>
    <w:p w14:paraId="6A7242F3" w14:textId="77777777" w:rsidR="00AF0273" w:rsidRDefault="00AF0273" w:rsidP="002A007F">
      <w:pPr>
        <w:pStyle w:val="5"/>
        <w:spacing w:before="0"/>
        <w:ind w:left="0"/>
        <w:jc w:val="center"/>
        <w:rPr>
          <w:lang w:val="ru-RU"/>
        </w:rPr>
      </w:pPr>
    </w:p>
    <w:p w14:paraId="4BFBED60" w14:textId="77777777" w:rsidR="00AF0273" w:rsidRDefault="00AF0273" w:rsidP="002A007F">
      <w:pPr>
        <w:pStyle w:val="5"/>
        <w:spacing w:before="0"/>
        <w:ind w:left="0"/>
        <w:jc w:val="center"/>
        <w:rPr>
          <w:lang w:val="ru-RU"/>
        </w:rPr>
      </w:pPr>
    </w:p>
    <w:p w14:paraId="36C9E3EE" w14:textId="77777777" w:rsidR="00AF0273" w:rsidRDefault="00AF0273" w:rsidP="002A007F">
      <w:pPr>
        <w:pStyle w:val="5"/>
        <w:spacing w:before="0"/>
        <w:ind w:left="0"/>
        <w:jc w:val="center"/>
        <w:rPr>
          <w:lang w:val="ru-RU"/>
        </w:rPr>
      </w:pPr>
    </w:p>
    <w:p w14:paraId="048972CB" w14:textId="77777777" w:rsidR="00AF0273" w:rsidRDefault="00AF0273" w:rsidP="002A007F">
      <w:pPr>
        <w:pStyle w:val="5"/>
        <w:spacing w:before="0"/>
        <w:ind w:left="0"/>
        <w:jc w:val="center"/>
        <w:rPr>
          <w:lang w:val="ru-RU"/>
        </w:rPr>
      </w:pPr>
    </w:p>
    <w:p w14:paraId="65BD3959" w14:textId="77777777" w:rsidR="00AF0273" w:rsidRDefault="00AF0273" w:rsidP="002A007F">
      <w:pPr>
        <w:pStyle w:val="5"/>
        <w:spacing w:before="0"/>
        <w:ind w:left="0"/>
        <w:jc w:val="center"/>
        <w:rPr>
          <w:lang w:val="ru-RU"/>
        </w:rPr>
      </w:pPr>
    </w:p>
    <w:p w14:paraId="72A25BE0" w14:textId="77777777" w:rsidR="00AF0273" w:rsidRDefault="00AF0273" w:rsidP="002A007F">
      <w:pPr>
        <w:pStyle w:val="5"/>
        <w:spacing w:before="0"/>
        <w:ind w:left="0"/>
        <w:jc w:val="center"/>
        <w:rPr>
          <w:lang w:val="ru-RU"/>
        </w:rPr>
      </w:pPr>
    </w:p>
    <w:p w14:paraId="6F812005" w14:textId="77777777" w:rsidR="00AF0273" w:rsidRDefault="00AF0273" w:rsidP="002A007F">
      <w:pPr>
        <w:pStyle w:val="5"/>
        <w:spacing w:before="0"/>
        <w:ind w:left="0"/>
        <w:jc w:val="center"/>
        <w:rPr>
          <w:lang w:val="ru-RU"/>
        </w:rPr>
      </w:pPr>
    </w:p>
    <w:p w14:paraId="29A062BA" w14:textId="77777777" w:rsidR="00AF0273" w:rsidRDefault="00AF0273" w:rsidP="002A007F">
      <w:pPr>
        <w:pStyle w:val="5"/>
        <w:spacing w:before="0"/>
        <w:ind w:left="0"/>
        <w:jc w:val="center"/>
        <w:rPr>
          <w:lang w:val="ru-RU"/>
        </w:rPr>
      </w:pPr>
    </w:p>
    <w:p w14:paraId="51663600" w14:textId="77777777" w:rsidR="00AF0273" w:rsidRDefault="00AF0273" w:rsidP="002A007F">
      <w:pPr>
        <w:pStyle w:val="5"/>
        <w:spacing w:before="0"/>
        <w:ind w:left="0"/>
        <w:jc w:val="center"/>
        <w:rPr>
          <w:lang w:val="ru-RU"/>
        </w:rPr>
      </w:pPr>
    </w:p>
    <w:p w14:paraId="1877D4DF" w14:textId="77777777" w:rsidR="00AF0273" w:rsidRDefault="00AF0273" w:rsidP="002A007F">
      <w:pPr>
        <w:pStyle w:val="5"/>
        <w:spacing w:before="0"/>
        <w:ind w:left="0"/>
        <w:jc w:val="center"/>
        <w:rPr>
          <w:lang w:val="ru-RU"/>
        </w:rPr>
      </w:pPr>
    </w:p>
    <w:p w14:paraId="4C3A4F8A" w14:textId="77777777" w:rsidR="00AF0273" w:rsidRDefault="00AF0273" w:rsidP="002A007F">
      <w:pPr>
        <w:pStyle w:val="5"/>
        <w:spacing w:before="0"/>
        <w:ind w:left="0"/>
        <w:jc w:val="center"/>
        <w:rPr>
          <w:lang w:val="ru-RU"/>
        </w:rPr>
      </w:pPr>
    </w:p>
    <w:p w14:paraId="6F0A6ECF" w14:textId="77777777" w:rsidR="00AF0273" w:rsidRDefault="00AF0273" w:rsidP="002A007F">
      <w:pPr>
        <w:pStyle w:val="5"/>
        <w:spacing w:before="0"/>
        <w:ind w:left="0"/>
        <w:jc w:val="center"/>
        <w:rPr>
          <w:lang w:val="ru-RU"/>
        </w:rPr>
      </w:pPr>
    </w:p>
    <w:p w14:paraId="151E5E3E" w14:textId="77777777" w:rsidR="00AF0273" w:rsidRDefault="00AF0273" w:rsidP="002A007F">
      <w:pPr>
        <w:pStyle w:val="5"/>
        <w:spacing w:before="0"/>
        <w:ind w:left="0"/>
        <w:jc w:val="center"/>
        <w:rPr>
          <w:lang w:val="ru-RU"/>
        </w:rPr>
      </w:pPr>
    </w:p>
    <w:p w14:paraId="4A8BE792" w14:textId="77777777" w:rsidR="00AF0273" w:rsidRDefault="00AF0273" w:rsidP="002A007F">
      <w:pPr>
        <w:pStyle w:val="5"/>
        <w:spacing w:before="0"/>
        <w:ind w:left="0"/>
        <w:jc w:val="center"/>
        <w:rPr>
          <w:lang w:val="ru-RU"/>
        </w:rPr>
      </w:pPr>
    </w:p>
    <w:p w14:paraId="187D05F5" w14:textId="77777777" w:rsidR="00AF0273" w:rsidRDefault="00AF0273" w:rsidP="002A007F">
      <w:pPr>
        <w:pStyle w:val="5"/>
        <w:spacing w:before="0"/>
        <w:ind w:left="0"/>
        <w:jc w:val="center"/>
        <w:rPr>
          <w:lang w:val="ru-RU"/>
        </w:rPr>
      </w:pPr>
    </w:p>
    <w:p w14:paraId="29828050" w14:textId="77777777" w:rsidR="00AF0273" w:rsidRDefault="00AF0273" w:rsidP="002A007F">
      <w:pPr>
        <w:pStyle w:val="5"/>
        <w:spacing w:before="0"/>
        <w:ind w:left="0"/>
        <w:jc w:val="center"/>
        <w:rPr>
          <w:lang w:val="ru-RU"/>
        </w:rPr>
      </w:pPr>
    </w:p>
    <w:p w14:paraId="45EE24D8" w14:textId="77777777" w:rsidR="00AF0273" w:rsidRDefault="00AF0273" w:rsidP="002A007F">
      <w:pPr>
        <w:pStyle w:val="5"/>
        <w:spacing w:before="0"/>
        <w:ind w:left="0"/>
        <w:jc w:val="center"/>
        <w:rPr>
          <w:lang w:val="ru-RU"/>
        </w:rPr>
      </w:pPr>
    </w:p>
    <w:p w14:paraId="6F8DF4D4" w14:textId="166BF04B" w:rsidR="005A7A2D" w:rsidRDefault="005A7A2D" w:rsidP="002A007F">
      <w:pPr>
        <w:pStyle w:val="5"/>
        <w:spacing w:before="0"/>
        <w:ind w:left="0"/>
        <w:jc w:val="center"/>
        <w:rPr>
          <w:lang w:val="ru-RU"/>
        </w:rPr>
      </w:pPr>
      <w:r w:rsidRPr="00101D68">
        <w:rPr>
          <w:lang w:val="ru-RU"/>
        </w:rPr>
        <w:lastRenderedPageBreak/>
        <w:t>ПАСПОРТ КОТЛА</w:t>
      </w:r>
      <w:bookmarkEnd w:id="152"/>
    </w:p>
    <w:p w14:paraId="7D121087" w14:textId="77777777" w:rsidR="00EF65E9" w:rsidRPr="00101D68" w:rsidRDefault="00EF65E9" w:rsidP="002A007F">
      <w:pPr>
        <w:pStyle w:val="5"/>
        <w:spacing w:before="0"/>
        <w:ind w:left="0"/>
        <w:jc w:val="center"/>
        <w:rPr>
          <w:lang w:val="ru-RU"/>
        </w:rPr>
      </w:pPr>
    </w:p>
    <w:p w14:paraId="33F64C26" w14:textId="77777777" w:rsidR="005A7A2D" w:rsidRPr="005A7A2D" w:rsidRDefault="005A7A2D" w:rsidP="002A007F">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регистрационный №_________</w:t>
      </w:r>
    </w:p>
    <w:p w14:paraId="0AD40D46"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 xml:space="preserve">При передаче </w:t>
      </w:r>
      <w:r w:rsidRPr="005A7A2D">
        <w:rPr>
          <w:rFonts w:ascii="Times New Roman" w:eastAsia="Times New Roman" w:hAnsi="Times New Roman" w:cs="Times New Roman"/>
          <w:color w:val="auto"/>
          <w:lang w:bidi="ar-SA"/>
        </w:rPr>
        <w:t>котла</w:t>
      </w:r>
      <w:r w:rsidRPr="005A7A2D">
        <w:rPr>
          <w:rFonts w:ascii="Times New Roman" w:eastAsia="Times New Roman" w:hAnsi="Times New Roman" w:cs="Times New Roman"/>
          <w:color w:val="auto"/>
          <w:sz w:val="22"/>
          <w:szCs w:val="22"/>
          <w:lang w:eastAsia="en-US" w:bidi="ar-SA"/>
        </w:rPr>
        <w:t xml:space="preserve"> </w:t>
      </w:r>
      <w:r w:rsidRPr="005A7A2D">
        <w:rPr>
          <w:rFonts w:ascii="Times New Roman" w:eastAsia="Times New Roman" w:hAnsi="Times New Roman" w:cs="Times New Roman"/>
          <w:color w:val="auto"/>
          <w:lang w:bidi="ar-SA"/>
        </w:rPr>
        <w:t>другому</w:t>
      </w:r>
      <w:r w:rsidRPr="005A7A2D">
        <w:rPr>
          <w:rFonts w:ascii="Times New Roman" w:eastAsia="Times New Roman" w:hAnsi="Times New Roman" w:cs="Times New Roman"/>
          <w:color w:val="auto"/>
          <w:sz w:val="22"/>
          <w:szCs w:val="22"/>
          <w:lang w:eastAsia="en-US" w:bidi="ar-SA"/>
        </w:rPr>
        <w:t xml:space="preserve"> владельцу вместе с котлом передается данный паспорт</w:t>
      </w:r>
    </w:p>
    <w:p w14:paraId="040DE424"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p>
    <w:p w14:paraId="23F5E4EA"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p>
    <w:p w14:paraId="2B5BA273" w14:textId="77777777" w:rsidR="005A7A2D" w:rsidRPr="005A7A2D" w:rsidRDefault="005A7A2D" w:rsidP="002A007F">
      <w:pPr>
        <w:numPr>
          <w:ilvl w:val="0"/>
          <w:numId w:val="33"/>
        </w:numPr>
        <w:tabs>
          <w:tab w:val="num" w:pos="220"/>
        </w:tabs>
        <w:autoSpaceDE w:val="0"/>
        <w:autoSpaceDN w:val="0"/>
        <w:ind w:left="0" w:firstLine="0"/>
        <w:outlineLvl w:val="4"/>
        <w:rPr>
          <w:rFonts w:ascii="Times New Roman" w:eastAsia="Times New Roman" w:hAnsi="Times New Roman" w:cs="Times New Roman"/>
          <w:b/>
          <w:bCs/>
          <w:color w:val="auto"/>
          <w:lang w:eastAsia="en-US" w:bidi="ar-SA"/>
        </w:rPr>
      </w:pPr>
      <w:r w:rsidRPr="005A7A2D">
        <w:rPr>
          <w:rFonts w:ascii="Times New Roman" w:eastAsia="Times New Roman" w:hAnsi="Times New Roman" w:cs="Times New Roman"/>
          <w:b/>
          <w:bCs/>
          <w:color w:val="auto"/>
          <w:lang w:eastAsia="en-US" w:bidi="ar-SA"/>
        </w:rPr>
        <w:t>Общие данные:</w:t>
      </w:r>
    </w:p>
    <w:p w14:paraId="7573ED84" w14:textId="77777777" w:rsidR="005A7A2D" w:rsidRPr="005A7A2D" w:rsidRDefault="005A7A2D" w:rsidP="002A007F">
      <w:pPr>
        <w:autoSpaceDE w:val="0"/>
        <w:autoSpaceDN w:val="0"/>
        <w:rPr>
          <w:rFonts w:ascii="Times New Roman" w:eastAsia="Times New Roman" w:hAnsi="Times New Roman" w:cs="Times New Roman"/>
          <w:b/>
          <w:color w:val="auto"/>
          <w:sz w:val="12"/>
          <w:szCs w:val="12"/>
          <w:lang w:eastAsia="en-US" w:bidi="ar-SA"/>
        </w:rPr>
      </w:pPr>
    </w:p>
    <w:tbl>
      <w:tblPr>
        <w:tblW w:w="9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708"/>
      </w:tblGrid>
      <w:tr w:rsidR="005A7A2D" w:rsidRPr="005A7A2D" w14:paraId="3F8B53D3" w14:textId="77777777" w:rsidTr="002A007F">
        <w:tc>
          <w:tcPr>
            <w:tcW w:w="3261" w:type="dxa"/>
          </w:tcPr>
          <w:p w14:paraId="7B6BD5B0"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Наименование и адрес предприятия-изготовителя</w:t>
            </w:r>
          </w:p>
        </w:tc>
        <w:tc>
          <w:tcPr>
            <w:tcW w:w="6708" w:type="dxa"/>
          </w:tcPr>
          <w:p w14:paraId="72F1C123" w14:textId="22942528"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ООО «</w:t>
            </w:r>
            <w:proofErr w:type="spellStart"/>
            <w:r w:rsidR="008B6ABD">
              <w:rPr>
                <w:rFonts w:ascii="Times New Roman" w:eastAsia="Times New Roman" w:hAnsi="Times New Roman" w:cs="Times New Roman"/>
                <w:color w:val="auto"/>
                <w:sz w:val="22"/>
                <w:szCs w:val="22"/>
                <w:lang w:eastAsia="en-US" w:bidi="ar-SA"/>
              </w:rPr>
              <w:t>Греолит</w:t>
            </w:r>
            <w:proofErr w:type="spellEnd"/>
            <w:r w:rsidR="008B6ABD">
              <w:rPr>
                <w:rFonts w:ascii="Times New Roman" w:eastAsia="Times New Roman" w:hAnsi="Times New Roman" w:cs="Times New Roman"/>
                <w:color w:val="auto"/>
                <w:sz w:val="22"/>
                <w:szCs w:val="22"/>
                <w:lang w:eastAsia="en-US" w:bidi="ar-SA"/>
              </w:rPr>
              <w:t xml:space="preserve"> Бел</w:t>
            </w:r>
            <w:r>
              <w:rPr>
                <w:rFonts w:ascii="Times New Roman" w:eastAsia="Times New Roman" w:hAnsi="Times New Roman" w:cs="Times New Roman"/>
                <w:color w:val="auto"/>
                <w:sz w:val="22"/>
                <w:szCs w:val="22"/>
                <w:lang w:eastAsia="en-US" w:bidi="ar-SA"/>
              </w:rPr>
              <w:t>»</w:t>
            </w:r>
            <w:r w:rsidRPr="005A7A2D">
              <w:rPr>
                <w:rFonts w:ascii="Times New Roman" w:eastAsia="Times New Roman" w:hAnsi="Times New Roman" w:cs="Times New Roman"/>
                <w:color w:val="auto"/>
                <w:sz w:val="22"/>
                <w:szCs w:val="22"/>
                <w:lang w:eastAsia="en-US" w:bidi="ar-SA"/>
              </w:rPr>
              <w:t xml:space="preserve">, </w:t>
            </w:r>
            <w:r w:rsidR="008B6ABD">
              <w:rPr>
                <w:rFonts w:ascii="Times New Roman" w:eastAsia="Times New Roman" w:hAnsi="Times New Roman" w:cs="Times New Roman"/>
                <w:color w:val="auto"/>
                <w:sz w:val="22"/>
                <w:szCs w:val="22"/>
                <w:lang w:eastAsia="en-US" w:bidi="ar-SA"/>
              </w:rPr>
              <w:t>212003, Республика Беларусь, г. Могилев, ул. Быховская, 6М, оф. 2</w:t>
            </w:r>
          </w:p>
        </w:tc>
      </w:tr>
      <w:tr w:rsidR="005A7A2D" w:rsidRPr="005A7A2D" w14:paraId="447B332F" w14:textId="77777777" w:rsidTr="002A007F">
        <w:tc>
          <w:tcPr>
            <w:tcW w:w="3261" w:type="dxa"/>
          </w:tcPr>
          <w:p w14:paraId="5F1BA615"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Год изготовления</w:t>
            </w:r>
          </w:p>
        </w:tc>
        <w:tc>
          <w:tcPr>
            <w:tcW w:w="6708" w:type="dxa"/>
          </w:tcPr>
          <w:p w14:paraId="42BF6B11" w14:textId="57EC1425"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20__</w:t>
            </w:r>
            <w:r w:rsidR="00F35C8A">
              <w:rPr>
                <w:rFonts w:ascii="Times New Roman" w:eastAsia="Times New Roman" w:hAnsi="Times New Roman" w:cs="Times New Roman"/>
                <w:color w:val="auto"/>
                <w:sz w:val="22"/>
                <w:szCs w:val="22"/>
                <w:lang w:eastAsia="en-US" w:bidi="ar-SA"/>
              </w:rPr>
              <w:t>___</w:t>
            </w:r>
          </w:p>
        </w:tc>
      </w:tr>
      <w:tr w:rsidR="005A7A2D" w:rsidRPr="005A7A2D" w14:paraId="7BDA246B" w14:textId="77777777" w:rsidTr="002A007F">
        <w:tc>
          <w:tcPr>
            <w:tcW w:w="3261" w:type="dxa"/>
          </w:tcPr>
          <w:p w14:paraId="45675AE8"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bookmarkStart w:id="153" w:name="_Hlk118151477"/>
            <w:r w:rsidRPr="005A7A2D">
              <w:rPr>
                <w:rFonts w:ascii="Times New Roman" w:eastAsia="Times New Roman" w:hAnsi="Times New Roman" w:cs="Times New Roman"/>
                <w:color w:val="auto"/>
                <w:sz w:val="22"/>
                <w:szCs w:val="22"/>
                <w:lang w:eastAsia="en-US" w:bidi="ar-SA"/>
              </w:rPr>
              <w:t>Тип (модель)</w:t>
            </w:r>
          </w:p>
        </w:tc>
        <w:tc>
          <w:tcPr>
            <w:tcW w:w="6708" w:type="dxa"/>
          </w:tcPr>
          <w:p w14:paraId="29173F0A" w14:textId="34EA55F2"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roofErr w:type="spellStart"/>
            <w:r w:rsidRPr="005A7A2D">
              <w:rPr>
                <w:rFonts w:ascii="Times New Roman" w:eastAsia="Times New Roman" w:hAnsi="Times New Roman" w:cs="Times New Roman"/>
                <w:color w:val="auto"/>
                <w:szCs w:val="22"/>
                <w:lang w:val="en-US" w:eastAsia="en-US" w:bidi="ar-SA"/>
              </w:rPr>
              <w:t>Greolit</w:t>
            </w:r>
            <w:proofErr w:type="spellEnd"/>
            <w:r w:rsidR="005D7C46">
              <w:rPr>
                <w:rFonts w:ascii="Times New Roman" w:eastAsia="Times New Roman" w:hAnsi="Times New Roman" w:cs="Times New Roman"/>
                <w:color w:val="auto"/>
                <w:szCs w:val="22"/>
                <w:lang w:eastAsia="en-US" w:bidi="ar-SA"/>
              </w:rPr>
              <w:t xml:space="preserve"> </w:t>
            </w:r>
            <w:r w:rsidR="005D7C46">
              <w:rPr>
                <w:rFonts w:ascii="Times New Roman" w:eastAsia="Times New Roman" w:hAnsi="Times New Roman" w:cs="Times New Roman"/>
                <w:color w:val="auto"/>
                <w:szCs w:val="22"/>
                <w:lang w:val="en-US" w:eastAsia="en-US" w:bidi="ar-SA"/>
              </w:rPr>
              <w:t>PROFI</w:t>
            </w:r>
            <w:r w:rsidR="005D7C46" w:rsidRPr="008B6ABD">
              <w:rPr>
                <w:rFonts w:ascii="Times New Roman" w:eastAsia="Times New Roman" w:hAnsi="Times New Roman" w:cs="Times New Roman"/>
                <w:color w:val="auto"/>
                <w:szCs w:val="22"/>
                <w:lang w:eastAsia="en-US" w:bidi="ar-SA"/>
              </w:rPr>
              <w:t xml:space="preserve"> </w:t>
            </w:r>
            <w:r w:rsidR="00F35C8A">
              <w:rPr>
                <w:rFonts w:ascii="Times New Roman" w:eastAsia="Times New Roman" w:hAnsi="Times New Roman" w:cs="Times New Roman"/>
                <w:color w:val="auto"/>
                <w:szCs w:val="22"/>
                <w:lang w:eastAsia="en-US" w:bidi="ar-SA"/>
              </w:rPr>
              <w:t>_____________</w:t>
            </w:r>
          </w:p>
        </w:tc>
      </w:tr>
      <w:bookmarkEnd w:id="153"/>
      <w:tr w:rsidR="005A7A2D" w:rsidRPr="005A7A2D" w14:paraId="21BC40D3" w14:textId="77777777" w:rsidTr="002A007F">
        <w:tc>
          <w:tcPr>
            <w:tcW w:w="3261" w:type="dxa"/>
          </w:tcPr>
          <w:p w14:paraId="7AB40924"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Наименование и обозначение</w:t>
            </w:r>
          </w:p>
        </w:tc>
        <w:tc>
          <w:tcPr>
            <w:tcW w:w="6708" w:type="dxa"/>
          </w:tcPr>
          <w:p w14:paraId="67CF960C"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Котел отопительный водогрейный длительного Предназначен для теплоснабжения зданий и сооружений, оборудованных системами водяного отопления с принудительной циркуляцией воды.</w:t>
            </w:r>
          </w:p>
        </w:tc>
      </w:tr>
      <w:tr w:rsidR="005A7A2D" w:rsidRPr="005A7A2D" w14:paraId="210A760E" w14:textId="77777777" w:rsidTr="002A007F">
        <w:tc>
          <w:tcPr>
            <w:tcW w:w="3261" w:type="dxa"/>
          </w:tcPr>
          <w:p w14:paraId="4E0F98CC"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Заводской номер</w:t>
            </w:r>
          </w:p>
        </w:tc>
        <w:tc>
          <w:tcPr>
            <w:tcW w:w="6708" w:type="dxa"/>
          </w:tcPr>
          <w:p w14:paraId="4765A226"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
        </w:tc>
      </w:tr>
      <w:tr w:rsidR="005A7A2D" w:rsidRPr="005A7A2D" w14:paraId="7011BC3A" w14:textId="77777777" w:rsidTr="002A007F">
        <w:tc>
          <w:tcPr>
            <w:tcW w:w="3261" w:type="dxa"/>
          </w:tcPr>
          <w:p w14:paraId="295FC04B"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Расчетный срок службы, лет</w:t>
            </w:r>
          </w:p>
        </w:tc>
        <w:tc>
          <w:tcPr>
            <w:tcW w:w="6708" w:type="dxa"/>
          </w:tcPr>
          <w:p w14:paraId="5960C27B" w14:textId="1EF6BA27" w:rsidR="005A7A2D" w:rsidRPr="00F35C8A" w:rsidRDefault="00313807" w:rsidP="002A007F">
            <w:pPr>
              <w:autoSpaceDE w:val="0"/>
              <w:autoSpaceDN w:val="0"/>
              <w:rPr>
                <w:rFonts w:ascii="Times New Roman" w:eastAsia="Times New Roman" w:hAnsi="Times New Roman" w:cs="Times New Roman"/>
                <w:color w:val="auto"/>
                <w:sz w:val="22"/>
                <w:szCs w:val="22"/>
                <w:lang w:eastAsia="en-US" w:bidi="ar-SA"/>
              </w:rPr>
            </w:pPr>
            <w:r w:rsidRPr="00313807">
              <w:rPr>
                <w:rFonts w:ascii="Times New Roman" w:eastAsia="Times New Roman" w:hAnsi="Times New Roman" w:cs="Times New Roman"/>
                <w:color w:val="auto"/>
                <w:sz w:val="22"/>
                <w:szCs w:val="22"/>
                <w:lang w:eastAsia="en-US"/>
              </w:rPr>
              <w:t>Срок службы котлов не менее 10 лет при соблюдении требований данной инструкции</w:t>
            </w:r>
          </w:p>
        </w:tc>
      </w:tr>
    </w:tbl>
    <w:p w14:paraId="736EEB36"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
    <w:p w14:paraId="0142776C" w14:textId="77777777" w:rsidR="005A7A2D" w:rsidRPr="005A7A2D" w:rsidRDefault="005A7A2D" w:rsidP="002A007F">
      <w:pPr>
        <w:autoSpaceDE w:val="0"/>
        <w:autoSpaceDN w:val="0"/>
        <w:rPr>
          <w:rFonts w:ascii="Times New Roman" w:eastAsia="Times New Roman" w:hAnsi="Times New Roman" w:cs="Times New Roman"/>
          <w:b/>
          <w:color w:val="auto"/>
          <w:szCs w:val="22"/>
          <w:lang w:eastAsia="en-US" w:bidi="ar-SA"/>
        </w:rPr>
      </w:pPr>
    </w:p>
    <w:p w14:paraId="6DEC2700" w14:textId="77777777" w:rsidR="005A7A2D" w:rsidRPr="005A7A2D" w:rsidRDefault="005A7A2D" w:rsidP="002A007F">
      <w:pPr>
        <w:tabs>
          <w:tab w:val="left" w:pos="2000"/>
        </w:tabs>
        <w:autoSpaceDE w:val="0"/>
        <w:autoSpaceDN w:val="0"/>
        <w:rPr>
          <w:rFonts w:ascii="Times New Roman" w:eastAsia="Times New Roman" w:hAnsi="Times New Roman" w:cs="Times New Roman"/>
          <w:b/>
          <w:color w:val="auto"/>
          <w:szCs w:val="22"/>
          <w:lang w:eastAsia="en-US" w:bidi="ar-SA"/>
        </w:rPr>
      </w:pPr>
      <w:r>
        <w:rPr>
          <w:rFonts w:ascii="Times New Roman" w:eastAsia="Times New Roman" w:hAnsi="Times New Roman" w:cs="Times New Roman"/>
          <w:b/>
          <w:color w:val="auto"/>
          <w:sz w:val="22"/>
          <w:szCs w:val="22"/>
          <w:lang w:eastAsia="en-US" w:bidi="ar-SA"/>
        </w:rPr>
        <w:tab/>
        <w:t>2</w:t>
      </w:r>
      <w:r w:rsidRPr="005A7A2D">
        <w:rPr>
          <w:rFonts w:ascii="Times New Roman" w:eastAsia="Times New Roman" w:hAnsi="Times New Roman" w:cs="Times New Roman"/>
          <w:b/>
          <w:color w:val="auto"/>
          <w:sz w:val="22"/>
          <w:szCs w:val="22"/>
          <w:lang w:eastAsia="en-US" w:bidi="ar-SA"/>
        </w:rPr>
        <w:t>. Заключение производителя</w:t>
      </w:r>
    </w:p>
    <w:p w14:paraId="17A110C2" w14:textId="77777777" w:rsidR="005A7A2D" w:rsidRPr="005A7A2D" w:rsidRDefault="005A7A2D" w:rsidP="002A007F">
      <w:pPr>
        <w:autoSpaceDE w:val="0"/>
        <w:autoSpaceDN w:val="0"/>
        <w:rPr>
          <w:rFonts w:ascii="Times New Roman" w:eastAsia="Times New Roman" w:hAnsi="Times New Roman" w:cs="Times New Roman"/>
          <w:b/>
          <w:color w:val="auto"/>
          <w:sz w:val="23"/>
          <w:lang w:eastAsia="en-US" w:bidi="ar-SA"/>
        </w:rPr>
      </w:pPr>
    </w:p>
    <w:p w14:paraId="190C94C2" w14:textId="77777777" w:rsidR="005A7A2D" w:rsidRPr="005A7A2D" w:rsidRDefault="005A7A2D" w:rsidP="002A007F">
      <w:pPr>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На основании выполненных проверок и испытаний удостоверяется следующее:</w:t>
      </w:r>
    </w:p>
    <w:p w14:paraId="385C857E" w14:textId="3A7B945C" w:rsidR="009E7B72" w:rsidRPr="00DD5FA2" w:rsidRDefault="005A7A2D" w:rsidP="002A007F">
      <w:pPr>
        <w:numPr>
          <w:ilvl w:val="0"/>
          <w:numId w:val="31"/>
        </w:numPr>
        <w:tabs>
          <w:tab w:val="left" w:pos="426"/>
          <w:tab w:val="left" w:pos="7667"/>
        </w:tabs>
        <w:autoSpaceDE w:val="0"/>
        <w:autoSpaceDN w:val="0"/>
        <w:ind w:left="0" w:firstLine="0"/>
        <w:rPr>
          <w:rFonts w:ascii="Times New Roman" w:eastAsia="Times New Roman" w:hAnsi="Times New Roman" w:cs="Times New Roman"/>
          <w:b/>
          <w:color w:val="auto"/>
          <w:lang w:eastAsia="en-US" w:bidi="ar-SA"/>
        </w:rPr>
      </w:pPr>
      <w:r w:rsidRPr="005A7A2D">
        <w:rPr>
          <w:rFonts w:ascii="Times New Roman" w:eastAsia="Times New Roman" w:hAnsi="Times New Roman" w:cs="Times New Roman"/>
          <w:color w:val="auto"/>
          <w:lang w:eastAsia="en-US" w:bidi="ar-SA"/>
        </w:rPr>
        <w:t>Котел отопительный твердотопливный</w:t>
      </w:r>
      <w:r w:rsidRPr="005A7A2D">
        <w:rPr>
          <w:rFonts w:ascii="Times New Roman" w:eastAsia="Times New Roman" w:hAnsi="Times New Roman" w:cs="Times New Roman"/>
          <w:color w:val="auto"/>
          <w:spacing w:val="-3"/>
          <w:lang w:eastAsia="en-US" w:bidi="ar-SA"/>
        </w:rPr>
        <w:t xml:space="preserve"> </w:t>
      </w:r>
      <w:proofErr w:type="spellStart"/>
      <w:r w:rsidRPr="005A7A2D">
        <w:rPr>
          <w:rFonts w:ascii="Times New Roman" w:eastAsia="Times New Roman" w:hAnsi="Times New Roman" w:cs="Times New Roman"/>
          <w:color w:val="auto"/>
          <w:szCs w:val="22"/>
          <w:lang w:val="en-US" w:eastAsia="en-US" w:bidi="ar-SA"/>
        </w:rPr>
        <w:t>Greolit</w:t>
      </w:r>
      <w:proofErr w:type="spellEnd"/>
      <w:r w:rsidR="00C359B0">
        <w:rPr>
          <w:rFonts w:ascii="Times New Roman" w:eastAsia="Times New Roman" w:hAnsi="Times New Roman" w:cs="Times New Roman"/>
          <w:color w:val="auto"/>
          <w:szCs w:val="22"/>
          <w:lang w:eastAsia="en-US" w:bidi="ar-SA"/>
        </w:rPr>
        <w:t xml:space="preserve"> </w:t>
      </w:r>
      <w:r w:rsidR="006D326C">
        <w:rPr>
          <w:rFonts w:ascii="Times New Roman" w:eastAsia="Times New Roman" w:hAnsi="Times New Roman" w:cs="Times New Roman"/>
          <w:color w:val="auto"/>
          <w:szCs w:val="22"/>
          <w:lang w:val="en-US" w:eastAsia="en-US" w:bidi="ar-SA"/>
        </w:rPr>
        <w:t>PROFI</w:t>
      </w:r>
      <w:r w:rsidR="00F35C8A">
        <w:rPr>
          <w:rFonts w:ascii="Times New Roman" w:eastAsia="Times New Roman" w:hAnsi="Times New Roman" w:cs="Times New Roman"/>
          <w:color w:val="auto"/>
          <w:szCs w:val="22"/>
          <w:lang w:eastAsia="en-US" w:bidi="ar-SA"/>
        </w:rPr>
        <w:t xml:space="preserve"> ________</w:t>
      </w:r>
      <w:r w:rsidR="00EF65E9">
        <w:rPr>
          <w:rFonts w:ascii="Times New Roman" w:eastAsia="Times New Roman" w:hAnsi="Times New Roman" w:cs="Times New Roman"/>
          <w:color w:val="auto"/>
          <w:szCs w:val="22"/>
          <w:lang w:eastAsia="en-US" w:bidi="ar-SA"/>
        </w:rPr>
        <w:t>_______________</w:t>
      </w:r>
      <w:r w:rsidR="00F35C8A">
        <w:rPr>
          <w:rFonts w:ascii="Times New Roman" w:eastAsia="Times New Roman" w:hAnsi="Times New Roman" w:cs="Times New Roman"/>
          <w:color w:val="auto"/>
          <w:szCs w:val="22"/>
          <w:lang w:eastAsia="en-US" w:bidi="ar-SA"/>
        </w:rPr>
        <w:t>___</w:t>
      </w:r>
      <w:r w:rsidRPr="005A7A2D">
        <w:rPr>
          <w:rFonts w:ascii="Times New Roman" w:eastAsia="Times New Roman" w:hAnsi="Times New Roman" w:cs="Times New Roman"/>
          <w:color w:val="auto"/>
          <w:lang w:eastAsia="en-US" w:bidi="ar-SA"/>
        </w:rPr>
        <w:t xml:space="preserve">, </w:t>
      </w:r>
      <w:r w:rsidR="00EF65E9">
        <w:rPr>
          <w:rFonts w:ascii="Times New Roman" w:eastAsia="Times New Roman" w:hAnsi="Times New Roman" w:cs="Times New Roman"/>
          <w:color w:val="auto"/>
          <w:lang w:eastAsia="en-US" w:bidi="ar-SA"/>
        </w:rPr>
        <w:br/>
      </w:r>
      <w:r w:rsidRPr="005A7A2D">
        <w:rPr>
          <w:rFonts w:ascii="Times New Roman" w:eastAsia="Times New Roman" w:hAnsi="Times New Roman" w:cs="Times New Roman"/>
          <w:color w:val="auto"/>
          <w:lang w:eastAsia="en-US" w:bidi="ar-SA"/>
        </w:rPr>
        <w:t>заводской</w:t>
      </w:r>
      <w:r w:rsidR="00EF65E9">
        <w:rPr>
          <w:rFonts w:ascii="Times New Roman" w:eastAsia="Times New Roman" w:hAnsi="Times New Roman" w:cs="Times New Roman"/>
          <w:color w:val="auto"/>
          <w:lang w:eastAsia="en-US" w:bidi="ar-SA"/>
        </w:rPr>
        <w:t xml:space="preserve"> </w:t>
      </w:r>
      <w:r w:rsidRPr="00EF65E9">
        <w:rPr>
          <w:rFonts w:ascii="Times New Roman" w:eastAsia="Times New Roman" w:hAnsi="Times New Roman" w:cs="Times New Roman"/>
          <w:color w:val="auto"/>
          <w:lang w:eastAsia="en-US" w:bidi="ar-SA"/>
        </w:rPr>
        <w:t>№</w:t>
      </w:r>
      <w:r w:rsidRPr="00EF65E9">
        <w:rPr>
          <w:rFonts w:ascii="Times New Roman" w:eastAsia="Times New Roman" w:hAnsi="Times New Roman" w:cs="Times New Roman"/>
          <w:color w:val="auto"/>
          <w:u w:val="single"/>
          <w:lang w:eastAsia="en-US" w:bidi="ar-SA"/>
        </w:rPr>
        <w:t xml:space="preserve"> </w:t>
      </w:r>
      <w:r w:rsidRPr="00EF65E9">
        <w:rPr>
          <w:rFonts w:ascii="Times New Roman" w:eastAsia="Times New Roman" w:hAnsi="Times New Roman" w:cs="Times New Roman"/>
          <w:color w:val="auto"/>
          <w:u w:val="single"/>
          <w:lang w:eastAsia="en-US" w:bidi="ar-SA"/>
        </w:rPr>
        <w:tab/>
        <w:t>_____</w:t>
      </w:r>
      <w:r w:rsidR="002A007F" w:rsidRPr="00EF65E9">
        <w:rPr>
          <w:rFonts w:ascii="Times New Roman" w:eastAsia="Times New Roman" w:hAnsi="Times New Roman" w:cs="Times New Roman"/>
          <w:color w:val="auto"/>
          <w:u w:val="single"/>
          <w:lang w:eastAsia="en-US" w:bidi="ar-SA"/>
        </w:rPr>
        <w:t xml:space="preserve"> </w:t>
      </w:r>
      <w:r w:rsidR="00EF65E9" w:rsidRPr="00EF65E9">
        <w:rPr>
          <w:rFonts w:ascii="Times New Roman" w:eastAsia="Times New Roman" w:hAnsi="Times New Roman" w:cs="Times New Roman"/>
          <w:color w:val="auto"/>
          <w:u w:val="single"/>
          <w:lang w:eastAsia="en-US" w:bidi="ar-SA"/>
        </w:rPr>
        <w:t xml:space="preserve"> </w:t>
      </w:r>
      <w:r w:rsidR="00EF65E9" w:rsidRPr="00EF65E9">
        <w:rPr>
          <w:rFonts w:ascii="Times New Roman" w:eastAsia="Times New Roman" w:hAnsi="Times New Roman" w:cs="Times New Roman"/>
          <w:color w:val="auto"/>
          <w:lang w:eastAsia="en-US" w:bidi="ar-SA"/>
        </w:rPr>
        <w:t xml:space="preserve"> и</w:t>
      </w:r>
      <w:r w:rsidRPr="00EF65E9">
        <w:rPr>
          <w:rFonts w:ascii="Times New Roman" w:eastAsia="Times New Roman" w:hAnsi="Times New Roman" w:cs="Times New Roman"/>
          <w:color w:val="auto"/>
          <w:lang w:eastAsia="en-US" w:bidi="ar-SA"/>
        </w:rPr>
        <w:t xml:space="preserve">зготовлен в соответствии с «Правилами </w:t>
      </w:r>
      <w:r w:rsidRPr="00EF65E9">
        <w:rPr>
          <w:rFonts w:ascii="Times New Roman" w:eastAsia="Times New Roman" w:hAnsi="Times New Roman" w:cs="Times New Roman"/>
          <w:bCs/>
          <w:color w:val="auto"/>
          <w:lang w:eastAsia="en-US" w:bidi="ar-SA"/>
        </w:rPr>
        <w:t>изготовления и безопасной эксплуатации паровых котлов с давлением пара не более</w:t>
      </w:r>
      <w:r w:rsidRPr="00EF65E9">
        <w:rPr>
          <w:rFonts w:ascii="Times New Roman" w:eastAsia="Times New Roman" w:hAnsi="Times New Roman" w:cs="Times New Roman"/>
          <w:color w:val="auto"/>
          <w:lang w:eastAsia="en-US" w:bidi="ar-SA"/>
        </w:rPr>
        <w:t xml:space="preserve"> 0,07 МПа (0,7 кгс/см2), </w:t>
      </w:r>
      <w:r w:rsidRPr="00EF65E9">
        <w:rPr>
          <w:rFonts w:ascii="Times New Roman" w:eastAsia="Times New Roman" w:hAnsi="Times New Roman" w:cs="Times New Roman"/>
          <w:bCs/>
          <w:color w:val="auto"/>
          <w:lang w:eastAsia="en-US" w:bidi="ar-SA"/>
        </w:rPr>
        <w:t xml:space="preserve">водогрейных котлов и </w:t>
      </w:r>
      <w:proofErr w:type="spellStart"/>
      <w:r w:rsidRPr="00EF65E9">
        <w:rPr>
          <w:rFonts w:ascii="Times New Roman" w:eastAsia="Times New Roman" w:hAnsi="Times New Roman" w:cs="Times New Roman"/>
          <w:bCs/>
          <w:color w:val="auto"/>
          <w:lang w:eastAsia="en-US" w:bidi="ar-SA"/>
        </w:rPr>
        <w:t>водоподогревателей</w:t>
      </w:r>
      <w:proofErr w:type="spellEnd"/>
      <w:r w:rsidRPr="00EF65E9">
        <w:rPr>
          <w:rFonts w:ascii="Times New Roman" w:eastAsia="Times New Roman" w:hAnsi="Times New Roman" w:cs="Times New Roman"/>
          <w:bCs/>
          <w:color w:val="auto"/>
          <w:lang w:eastAsia="en-US" w:bidi="ar-SA"/>
        </w:rPr>
        <w:t xml:space="preserve"> с температурой нагрева воды не выше</w:t>
      </w:r>
      <w:r w:rsidRPr="00EF65E9">
        <w:rPr>
          <w:rFonts w:ascii="Times New Roman" w:eastAsia="Times New Roman" w:hAnsi="Times New Roman" w:cs="Times New Roman"/>
          <w:bCs/>
          <w:color w:val="FF00FF"/>
          <w:lang w:eastAsia="en-US" w:bidi="ar-SA"/>
        </w:rPr>
        <w:t xml:space="preserve"> </w:t>
      </w:r>
      <w:r w:rsidRPr="00EF65E9">
        <w:rPr>
          <w:rFonts w:ascii="Times New Roman" w:eastAsia="Times New Roman" w:hAnsi="Times New Roman" w:cs="Times New Roman"/>
          <w:color w:val="auto"/>
          <w:lang w:eastAsia="en-US" w:bidi="ar-SA"/>
        </w:rPr>
        <w:t xml:space="preserve">115 </w:t>
      </w:r>
      <w:r w:rsidRPr="00EF65E9">
        <w:rPr>
          <w:rFonts w:ascii="Times New Roman" w:eastAsia="Times New Roman" w:hAnsi="Times New Roman" w:cs="Times New Roman"/>
          <w:color w:val="auto"/>
          <w:vertAlign w:val="superscript"/>
          <w:lang w:eastAsia="en-US" w:bidi="ar-SA"/>
        </w:rPr>
        <w:t>0</w:t>
      </w:r>
      <w:r w:rsidRPr="00EF65E9">
        <w:rPr>
          <w:rFonts w:ascii="Times New Roman" w:eastAsia="Times New Roman" w:hAnsi="Times New Roman" w:cs="Times New Roman"/>
          <w:color w:val="auto"/>
          <w:lang w:eastAsia="en-US" w:bidi="ar-SA"/>
        </w:rPr>
        <w:t>С», соответствующими стандартами, технической документацией и</w:t>
      </w:r>
      <w:r w:rsidR="009E7B72" w:rsidRPr="00EF65E9">
        <w:rPr>
          <w:rFonts w:ascii="Times New Roman" w:eastAsia="Times New Roman" w:hAnsi="Times New Roman" w:cs="Times New Roman"/>
          <w:color w:val="auto"/>
          <w:lang w:eastAsia="en-US" w:bidi="ar-SA"/>
        </w:rPr>
        <w:t xml:space="preserve"> техническими условиями изделия</w:t>
      </w:r>
      <w:r w:rsidR="009E7B72" w:rsidRPr="00DD5FA2">
        <w:rPr>
          <w:rFonts w:ascii="Times New Roman" w:eastAsia="Times New Roman" w:hAnsi="Times New Roman" w:cs="Times New Roman"/>
          <w:color w:val="auto"/>
          <w:lang w:eastAsia="en-US" w:bidi="ar-SA"/>
        </w:rPr>
        <w:t xml:space="preserve">: </w:t>
      </w:r>
      <w:r w:rsidR="00DD5FA2">
        <w:rPr>
          <w:rFonts w:ascii="Times New Roman" w:eastAsia="Times New Roman" w:hAnsi="Times New Roman" w:cs="Times New Roman"/>
          <w:color w:val="auto"/>
          <w:lang w:eastAsia="en-US" w:bidi="ar-SA"/>
        </w:rPr>
        <w:br/>
      </w:r>
      <w:r w:rsidR="009E7B72" w:rsidRPr="00DD5FA2">
        <w:rPr>
          <w:rFonts w:ascii="Times New Roman" w:eastAsia="Times New Roman" w:hAnsi="Times New Roman" w:cs="Times New Roman"/>
          <w:b/>
          <w:color w:val="auto"/>
          <w:lang w:eastAsia="en-US" w:bidi="ar-SA"/>
        </w:rPr>
        <w:t xml:space="preserve">ТУ BY </w:t>
      </w:r>
      <w:r w:rsidR="00DD5FA2" w:rsidRPr="00DD5FA2">
        <w:rPr>
          <w:rFonts w:ascii="Times New Roman" w:eastAsia="Times New Roman" w:hAnsi="Times New Roman" w:cs="Times New Roman"/>
          <w:b/>
          <w:color w:val="auto"/>
          <w:lang w:eastAsia="en-US" w:bidi="ar-SA"/>
        </w:rPr>
        <w:t>790742200.001-2022</w:t>
      </w:r>
      <w:r w:rsidR="009E7B72" w:rsidRPr="00DD5FA2">
        <w:rPr>
          <w:rFonts w:ascii="Times New Roman" w:eastAsia="Times New Roman" w:hAnsi="Times New Roman" w:cs="Times New Roman"/>
          <w:b/>
          <w:color w:val="auto"/>
          <w:lang w:eastAsia="en-US" w:bidi="ar-SA"/>
        </w:rPr>
        <w:t xml:space="preserve"> </w:t>
      </w:r>
    </w:p>
    <w:p w14:paraId="30A18CB2" w14:textId="7F6E63C7" w:rsidR="009E7B72" w:rsidRDefault="009E7B72" w:rsidP="002A007F">
      <w:pPr>
        <w:tabs>
          <w:tab w:val="left" w:pos="3484"/>
        </w:tabs>
        <w:autoSpaceDE w:val="0"/>
        <w:autoSpaceDN w:val="0"/>
        <w:rPr>
          <w:rFonts w:ascii="Times New Roman" w:eastAsia="Times New Roman" w:hAnsi="Times New Roman" w:cs="Times New Roman"/>
          <w:color w:val="auto"/>
          <w:lang w:eastAsia="en-US" w:bidi="ar-SA"/>
        </w:rPr>
      </w:pPr>
      <w:r w:rsidRPr="009E7B72">
        <w:rPr>
          <w:rFonts w:ascii="Times New Roman" w:eastAsia="Times New Roman" w:hAnsi="Times New Roman" w:cs="Times New Roman"/>
          <w:color w:val="auto"/>
          <w:lang w:eastAsia="en-US" w:bidi="ar-SA"/>
        </w:rPr>
        <w:t xml:space="preserve">декларация о соответствии </w:t>
      </w:r>
      <w:r w:rsidRPr="009E7B72">
        <w:rPr>
          <w:rFonts w:ascii="Times New Roman" w:eastAsia="Times New Roman" w:hAnsi="Times New Roman" w:cs="Times New Roman"/>
          <w:b/>
          <w:color w:val="auto"/>
          <w:lang w:eastAsia="en-US" w:bidi="ar-SA"/>
        </w:rPr>
        <w:t>ЕАЭС № BY/112 11.01. ТР010  003.02 09255</w:t>
      </w:r>
      <w:r>
        <w:rPr>
          <w:rFonts w:ascii="Times New Roman" w:eastAsia="Times New Roman" w:hAnsi="Times New Roman" w:cs="Times New Roman"/>
          <w:b/>
          <w:color w:val="auto"/>
          <w:lang w:eastAsia="en-US" w:bidi="ar-SA"/>
        </w:rPr>
        <w:t xml:space="preserve"> от 20.06.2023</w:t>
      </w:r>
    </w:p>
    <w:p w14:paraId="7BE9C61E"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был подвергнут проверке, и установлено его соответствие указанным выше стандартам и технической документации.</w:t>
      </w:r>
    </w:p>
    <w:p w14:paraId="526270FF"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был подвергнут испытанию пробным давлением</w:t>
      </w:r>
      <w:r w:rsidR="00C359B0">
        <w:rPr>
          <w:rFonts w:ascii="Times New Roman" w:eastAsia="Times New Roman" w:hAnsi="Times New Roman" w:cs="Times New Roman"/>
          <w:color w:val="auto"/>
          <w:lang w:eastAsia="en-US" w:bidi="ar-SA"/>
        </w:rPr>
        <w:t xml:space="preserve"> 0,25</w:t>
      </w:r>
      <w:r w:rsidRPr="005A7A2D">
        <w:rPr>
          <w:rFonts w:ascii="Times New Roman" w:eastAsia="Times New Roman" w:hAnsi="Times New Roman" w:cs="Times New Roman"/>
          <w:color w:val="auto"/>
          <w:spacing w:val="8"/>
          <w:lang w:eastAsia="en-US" w:bidi="ar-SA"/>
        </w:rPr>
        <w:t xml:space="preserve"> </w:t>
      </w:r>
      <w:r w:rsidRPr="005A7A2D">
        <w:rPr>
          <w:rFonts w:ascii="Times New Roman" w:eastAsia="Times New Roman" w:hAnsi="Times New Roman" w:cs="Times New Roman"/>
          <w:color w:val="auto"/>
          <w:lang w:eastAsia="en-US" w:bidi="ar-SA"/>
        </w:rPr>
        <w:t>МПа.</w:t>
      </w:r>
    </w:p>
    <w:p w14:paraId="2595C978"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признан пригодным для работы с параметрами, указанными в настоящем паспорте</w:t>
      </w:r>
    </w:p>
    <w:p w14:paraId="7E5ECA78" w14:textId="77777777" w:rsidR="005A7A2D" w:rsidRPr="005A7A2D" w:rsidRDefault="005A7A2D" w:rsidP="002A007F">
      <w:pPr>
        <w:autoSpaceDE w:val="0"/>
        <w:autoSpaceDN w:val="0"/>
        <w:rPr>
          <w:rFonts w:ascii="Times New Roman" w:eastAsia="Times New Roman" w:hAnsi="Times New Roman" w:cs="Times New Roman"/>
          <w:color w:val="auto"/>
          <w:sz w:val="20"/>
          <w:lang w:eastAsia="en-US" w:bidi="ar-SA"/>
        </w:rPr>
      </w:pPr>
    </w:p>
    <w:p w14:paraId="158A618C" w14:textId="77777777" w:rsidR="005A7A2D" w:rsidRPr="005A7A2D" w:rsidRDefault="005A7A2D" w:rsidP="002A007F">
      <w:pPr>
        <w:autoSpaceDE w:val="0"/>
        <w:autoSpaceDN w:val="0"/>
        <w:rPr>
          <w:rFonts w:ascii="Times New Roman" w:eastAsia="Times New Roman" w:hAnsi="Times New Roman" w:cs="Times New Roman"/>
          <w:color w:val="auto"/>
          <w:sz w:val="23"/>
          <w:lang w:eastAsia="en-US" w:bidi="ar-SA"/>
        </w:rPr>
      </w:pPr>
    </w:p>
    <w:p w14:paraId="78CCE663" w14:textId="77777777" w:rsidR="005A7A2D" w:rsidRPr="005A7A2D" w:rsidRDefault="005A7A2D" w:rsidP="002A007F">
      <w:pPr>
        <w:tabs>
          <w:tab w:val="left" w:pos="6625"/>
        </w:tabs>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noProof/>
          <w:color w:val="auto"/>
          <w:lang w:bidi="ar-SA"/>
        </w:rPr>
        <mc:AlternateContent>
          <mc:Choice Requires="wps">
            <w:drawing>
              <wp:anchor distT="0" distB="0" distL="0" distR="0" simplePos="0" relativeHeight="251660288" behindDoc="1" locked="0" layoutInCell="1" allowOverlap="1" wp14:anchorId="5B865A9C" wp14:editId="4C4F01CA">
                <wp:simplePos x="0" y="0"/>
                <wp:positionH relativeFrom="page">
                  <wp:posOffset>908050</wp:posOffset>
                </wp:positionH>
                <wp:positionV relativeFrom="paragraph">
                  <wp:posOffset>28575</wp:posOffset>
                </wp:positionV>
                <wp:extent cx="2608580" cy="0"/>
                <wp:effectExtent l="12700" t="12700" r="7620" b="6350"/>
                <wp:wrapTopAndBottom/>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8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0A435A" id="Прямая соединительная линия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5pt,2.25pt" to="27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" strokeweight=".16931mm">
                <w10:wrap type="topAndBottom" anchorx="page"/>
              </v:line>
            </w:pict>
          </mc:Fallback>
        </mc:AlternateContent>
      </w:r>
      <w:r w:rsidRPr="005A7A2D">
        <w:rPr>
          <w:rFonts w:ascii="Times New Roman" w:eastAsia="Times New Roman" w:hAnsi="Times New Roman" w:cs="Times New Roman"/>
          <w:noProof/>
          <w:color w:val="auto"/>
          <w:lang w:bidi="ar-SA"/>
        </w:rPr>
        <mc:AlternateContent>
          <mc:Choice Requires="wps">
            <w:drawing>
              <wp:anchor distT="0" distB="0" distL="0" distR="0" simplePos="0" relativeHeight="251661312" behindDoc="1" locked="0" layoutInCell="1" allowOverlap="1" wp14:anchorId="0E048A89" wp14:editId="5F436FAD">
                <wp:simplePos x="0" y="0"/>
                <wp:positionH relativeFrom="page">
                  <wp:posOffset>4470400</wp:posOffset>
                </wp:positionH>
                <wp:positionV relativeFrom="paragraph">
                  <wp:posOffset>28575</wp:posOffset>
                </wp:positionV>
                <wp:extent cx="2165350" cy="0"/>
                <wp:effectExtent l="12700" t="12700" r="12700" b="6350"/>
                <wp:wrapTopAndBottom/>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CDD1C2" id="Прямая соединительная линия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pt,2.25pt" to="5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" strokeweight=".16931mm">
                <w10:wrap type="topAndBottom" anchorx="page"/>
              </v:line>
            </w:pict>
          </mc:Fallback>
        </mc:AlternateContent>
      </w:r>
      <w:r w:rsidRPr="005A7A2D">
        <w:rPr>
          <w:rFonts w:ascii="Times New Roman" w:eastAsia="Times New Roman" w:hAnsi="Times New Roman" w:cs="Times New Roman"/>
          <w:color w:val="auto"/>
          <w:lang w:eastAsia="en-US" w:bidi="ar-SA"/>
        </w:rPr>
        <w:t>Главный инженер завода-изготовителя</w:t>
      </w:r>
      <w:r w:rsidRPr="005A7A2D">
        <w:rPr>
          <w:rFonts w:ascii="Times New Roman" w:eastAsia="Times New Roman" w:hAnsi="Times New Roman" w:cs="Times New Roman"/>
          <w:color w:val="auto"/>
          <w:lang w:eastAsia="en-US" w:bidi="ar-SA"/>
        </w:rPr>
        <w:tab/>
        <w:t>Начальник отдела технического</w:t>
      </w:r>
    </w:p>
    <w:p w14:paraId="67AF5C73" w14:textId="77777777" w:rsidR="005A7A2D" w:rsidRPr="005A7A2D" w:rsidRDefault="005A7A2D" w:rsidP="002A007F">
      <w:pPr>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контроля качества</w:t>
      </w:r>
    </w:p>
    <w:p w14:paraId="4D7A849D" w14:textId="77777777" w:rsidR="005A7A2D" w:rsidRPr="005A7A2D" w:rsidRDefault="005A7A2D" w:rsidP="002A007F">
      <w:pPr>
        <w:autoSpaceDE w:val="0"/>
        <w:autoSpaceDN w:val="0"/>
        <w:rPr>
          <w:rFonts w:ascii="Times New Roman" w:eastAsia="Times New Roman" w:hAnsi="Times New Roman" w:cs="Times New Roman"/>
          <w:color w:val="auto"/>
          <w:sz w:val="19"/>
          <w:lang w:eastAsia="en-US" w:bidi="ar-SA"/>
        </w:rPr>
      </w:pPr>
      <w:r w:rsidRPr="005A7A2D">
        <w:rPr>
          <w:rFonts w:ascii="Times New Roman" w:eastAsia="Times New Roman" w:hAnsi="Times New Roman" w:cs="Times New Roman"/>
          <w:noProof/>
          <w:color w:val="auto"/>
          <w:lang w:bidi="ar-SA"/>
        </w:rPr>
        <mc:AlternateContent>
          <mc:Choice Requires="wps">
            <w:drawing>
              <wp:anchor distT="0" distB="0" distL="0" distR="0" simplePos="0" relativeHeight="251662336" behindDoc="1" locked="0" layoutInCell="1" allowOverlap="1" wp14:anchorId="39202BBF" wp14:editId="223B0772">
                <wp:simplePos x="0" y="0"/>
                <wp:positionH relativeFrom="page">
                  <wp:posOffset>977900</wp:posOffset>
                </wp:positionH>
                <wp:positionV relativeFrom="paragraph">
                  <wp:posOffset>88900</wp:posOffset>
                </wp:positionV>
                <wp:extent cx="2374900" cy="0"/>
                <wp:effectExtent l="6350" t="5080" r="9525" b="1397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9F73DB" id="Прямая соединительная линия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pt,7pt" to="2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" strokeweight=".16931mm">
                <w10:wrap type="topAndBottom" anchorx="page"/>
              </v:line>
            </w:pict>
          </mc:Fallback>
        </mc:AlternateContent>
      </w:r>
      <w:r w:rsidRPr="005A7A2D">
        <w:rPr>
          <w:rFonts w:ascii="Times New Roman" w:eastAsia="Times New Roman" w:hAnsi="Times New Roman" w:cs="Times New Roman"/>
          <w:noProof/>
          <w:color w:val="auto"/>
          <w:lang w:bidi="ar-SA"/>
        </w:rPr>
        <mc:AlternateContent>
          <mc:Choice Requires="wps">
            <w:drawing>
              <wp:anchor distT="0" distB="0" distL="0" distR="0" simplePos="0" relativeHeight="251663360" behindDoc="1" locked="0" layoutInCell="1" allowOverlap="1" wp14:anchorId="4D9957B6" wp14:editId="0EC6BCE8">
                <wp:simplePos x="0" y="0"/>
                <wp:positionH relativeFrom="page">
                  <wp:posOffset>4540250</wp:posOffset>
                </wp:positionH>
                <wp:positionV relativeFrom="paragraph">
                  <wp:posOffset>173990</wp:posOffset>
                </wp:positionV>
                <wp:extent cx="2165350" cy="0"/>
                <wp:effectExtent l="6350" t="13970" r="9525" b="5080"/>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1F70442" id="Прямая соединительная линия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13.7pt" to="5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" strokeweight=".16931mm">
                <w10:wrap type="topAndBottom" anchorx="page"/>
              </v:line>
            </w:pict>
          </mc:Fallback>
        </mc:AlternateContent>
      </w:r>
    </w:p>
    <w:p w14:paraId="703E56E5" w14:textId="77777777" w:rsidR="005A7A2D" w:rsidRPr="005A7A2D" w:rsidRDefault="005A7A2D" w:rsidP="002A007F">
      <w:pPr>
        <w:tabs>
          <w:tab w:val="left" w:pos="6623"/>
        </w:tabs>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(фамилия,</w:t>
      </w:r>
      <w:r w:rsidRPr="005A7A2D">
        <w:rPr>
          <w:rFonts w:ascii="Times New Roman" w:eastAsia="Times New Roman" w:hAnsi="Times New Roman" w:cs="Times New Roman"/>
          <w:color w:val="auto"/>
          <w:spacing w:val="-1"/>
          <w:lang w:eastAsia="en-US" w:bidi="ar-SA"/>
        </w:rPr>
        <w:t xml:space="preserve"> </w:t>
      </w:r>
      <w:r w:rsidRPr="005A7A2D">
        <w:rPr>
          <w:rFonts w:ascii="Times New Roman" w:eastAsia="Times New Roman" w:hAnsi="Times New Roman" w:cs="Times New Roman"/>
          <w:color w:val="auto"/>
          <w:lang w:eastAsia="en-US" w:bidi="ar-SA"/>
        </w:rPr>
        <w:t>подпись, печать)</w:t>
      </w:r>
      <w:r w:rsidRPr="005A7A2D">
        <w:rPr>
          <w:rFonts w:ascii="Times New Roman" w:eastAsia="Times New Roman" w:hAnsi="Times New Roman" w:cs="Times New Roman"/>
          <w:color w:val="auto"/>
          <w:lang w:eastAsia="en-US" w:bidi="ar-SA"/>
        </w:rPr>
        <w:tab/>
        <w:t>(фамилия,</w:t>
      </w:r>
      <w:r w:rsidRPr="005A7A2D">
        <w:rPr>
          <w:rFonts w:ascii="Times New Roman" w:eastAsia="Times New Roman" w:hAnsi="Times New Roman" w:cs="Times New Roman"/>
          <w:color w:val="auto"/>
          <w:spacing w:val="4"/>
          <w:lang w:eastAsia="en-US" w:bidi="ar-SA"/>
        </w:rPr>
        <w:t xml:space="preserve"> </w:t>
      </w:r>
      <w:r w:rsidRPr="005A7A2D">
        <w:rPr>
          <w:rFonts w:ascii="Times New Roman" w:eastAsia="Times New Roman" w:hAnsi="Times New Roman" w:cs="Times New Roman"/>
          <w:color w:val="auto"/>
          <w:lang w:eastAsia="en-US" w:bidi="ar-SA"/>
        </w:rPr>
        <w:t>подпись)</w:t>
      </w:r>
    </w:p>
    <w:p w14:paraId="2298838F" w14:textId="77777777" w:rsidR="005A7A2D" w:rsidRPr="005A7A2D" w:rsidRDefault="005A7A2D" w:rsidP="002A007F">
      <w:pPr>
        <w:tabs>
          <w:tab w:val="left" w:pos="1639"/>
          <w:tab w:val="left" w:pos="3914"/>
          <w:tab w:val="left" w:pos="4514"/>
        </w:tabs>
        <w:autoSpaceDE w:val="0"/>
        <w:autoSpaceDN w:val="0"/>
        <w:rPr>
          <w:rFonts w:ascii="Times New Roman" w:eastAsia="Times New Roman" w:hAnsi="Times New Roman" w:cs="Times New Roman"/>
          <w:color w:val="auto"/>
          <w:spacing w:val="-5"/>
          <w:lang w:eastAsia="en-US" w:bidi="ar-SA"/>
        </w:rPr>
      </w:pPr>
    </w:p>
    <w:p w14:paraId="4FFBBBDF" w14:textId="77777777" w:rsidR="005A7A2D" w:rsidRPr="005A7A2D" w:rsidRDefault="005A7A2D" w:rsidP="002A007F">
      <w:pPr>
        <w:tabs>
          <w:tab w:val="left" w:pos="1639"/>
          <w:tab w:val="left" w:pos="3914"/>
          <w:tab w:val="left" w:pos="4514"/>
        </w:tabs>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spacing w:val="-5"/>
          <w:lang w:eastAsia="en-US" w:bidi="ar-SA"/>
        </w:rPr>
        <w:t>«</w:t>
      </w:r>
      <w:r w:rsidRPr="005A7A2D">
        <w:rPr>
          <w:rFonts w:ascii="Times New Roman" w:eastAsia="Times New Roman" w:hAnsi="Times New Roman" w:cs="Times New Roman"/>
          <w:color w:val="auto"/>
          <w:spacing w:val="-5"/>
          <w:u w:val="single"/>
          <w:lang w:eastAsia="en-US" w:bidi="ar-SA"/>
        </w:rPr>
        <w:t xml:space="preserve"> </w:t>
      </w:r>
      <w:r w:rsidRPr="005A7A2D">
        <w:rPr>
          <w:rFonts w:ascii="Times New Roman" w:eastAsia="Times New Roman" w:hAnsi="Times New Roman" w:cs="Times New Roman"/>
          <w:color w:val="auto"/>
          <w:spacing w:val="-5"/>
          <w:u w:val="single"/>
          <w:lang w:eastAsia="en-US" w:bidi="ar-SA"/>
        </w:rPr>
        <w:tab/>
      </w:r>
      <w:r w:rsidRPr="005A7A2D">
        <w:rPr>
          <w:rFonts w:ascii="Times New Roman" w:eastAsia="Times New Roman" w:hAnsi="Times New Roman" w:cs="Times New Roman"/>
          <w:color w:val="auto"/>
          <w:spacing w:val="-5"/>
          <w:lang w:eastAsia="en-US" w:bidi="ar-SA"/>
        </w:rPr>
        <w:t>»</w:t>
      </w:r>
      <w:r w:rsidRPr="005A7A2D">
        <w:rPr>
          <w:rFonts w:ascii="Times New Roman" w:eastAsia="Times New Roman" w:hAnsi="Times New Roman" w:cs="Times New Roman"/>
          <w:color w:val="auto"/>
          <w:spacing w:val="-5"/>
          <w:u w:val="single"/>
          <w:lang w:eastAsia="en-US" w:bidi="ar-SA"/>
        </w:rPr>
        <w:t xml:space="preserve"> </w:t>
      </w:r>
      <w:r w:rsidRPr="005A7A2D">
        <w:rPr>
          <w:rFonts w:ascii="Times New Roman" w:eastAsia="Times New Roman" w:hAnsi="Times New Roman" w:cs="Times New Roman"/>
          <w:color w:val="auto"/>
          <w:spacing w:val="-5"/>
          <w:u w:val="single"/>
          <w:lang w:eastAsia="en-US" w:bidi="ar-SA"/>
        </w:rPr>
        <w:tab/>
      </w:r>
      <w:r w:rsidRPr="005A7A2D">
        <w:rPr>
          <w:rFonts w:ascii="Times New Roman" w:eastAsia="Times New Roman" w:hAnsi="Times New Roman" w:cs="Times New Roman"/>
          <w:color w:val="auto"/>
          <w:lang w:eastAsia="en-US" w:bidi="ar-SA"/>
        </w:rPr>
        <w:t>20</w:t>
      </w:r>
      <w:r w:rsidRPr="005A7A2D">
        <w:rPr>
          <w:rFonts w:ascii="Times New Roman" w:eastAsia="Times New Roman" w:hAnsi="Times New Roman" w:cs="Times New Roman"/>
          <w:color w:val="auto"/>
          <w:u w:val="single"/>
          <w:lang w:eastAsia="en-US" w:bidi="ar-SA"/>
        </w:rPr>
        <w:t xml:space="preserve"> </w:t>
      </w:r>
      <w:r w:rsidRPr="005A7A2D">
        <w:rPr>
          <w:rFonts w:ascii="Times New Roman" w:eastAsia="Times New Roman" w:hAnsi="Times New Roman" w:cs="Times New Roman"/>
          <w:color w:val="auto"/>
          <w:u w:val="single"/>
          <w:lang w:eastAsia="en-US" w:bidi="ar-SA"/>
        </w:rPr>
        <w:tab/>
      </w:r>
      <w:r w:rsidRPr="005A7A2D">
        <w:rPr>
          <w:rFonts w:ascii="Times New Roman" w:eastAsia="Times New Roman" w:hAnsi="Times New Roman" w:cs="Times New Roman"/>
          <w:color w:val="auto"/>
          <w:lang w:eastAsia="en-US" w:bidi="ar-SA"/>
        </w:rPr>
        <w:t>г.</w:t>
      </w:r>
    </w:p>
    <w:p w14:paraId="07633953" w14:textId="51817084" w:rsidR="0047486D" w:rsidRDefault="0047486D" w:rsidP="002A007F">
      <w:pPr>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br w:type="page"/>
      </w:r>
    </w:p>
    <w:p w14:paraId="04C9B30F" w14:textId="7A46ECB3" w:rsidR="00A820BB" w:rsidRDefault="00A820BB">
      <w:pPr>
        <w:rPr>
          <w:rFonts w:ascii="Times New Roman" w:eastAsia="Times New Roman" w:hAnsi="Times New Roman" w:cs="Times New Roman"/>
          <w:b/>
          <w:color w:val="auto"/>
          <w:lang w:eastAsia="uk-UA" w:bidi="ar-SA"/>
        </w:rPr>
      </w:pPr>
      <w:r>
        <w:rPr>
          <w:rFonts w:ascii="Times New Roman" w:eastAsia="Times New Roman" w:hAnsi="Times New Roman" w:cs="Times New Roman"/>
          <w:b/>
          <w:color w:val="auto"/>
          <w:lang w:eastAsia="uk-UA" w:bidi="ar-SA"/>
        </w:rPr>
        <w:lastRenderedPageBreak/>
        <w:br w:type="page"/>
      </w:r>
    </w:p>
    <w:p w14:paraId="0DF391B5" w14:textId="77777777" w:rsidR="00D9745B" w:rsidRDefault="00D9745B" w:rsidP="005A7A2D">
      <w:pPr>
        <w:widowControl/>
        <w:ind w:firstLine="567"/>
        <w:jc w:val="center"/>
        <w:rPr>
          <w:rFonts w:ascii="Times New Roman" w:eastAsia="Times New Roman" w:hAnsi="Times New Roman" w:cs="Times New Roman"/>
          <w:b/>
          <w:color w:val="auto"/>
          <w:lang w:eastAsia="uk-UA" w:bidi="ar-SA"/>
        </w:rPr>
      </w:pPr>
    </w:p>
    <w:p w14:paraId="049ADA6E" w14:textId="2455A5E3"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ГАРАНТИЙНЫЙ ТАЛОН</w:t>
      </w:r>
    </w:p>
    <w:p w14:paraId="43BA670E"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p>
    <w:p w14:paraId="61106DA9"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Заполняется изготовителем</w:t>
      </w:r>
    </w:p>
    <w:p w14:paraId="4E4BC39C"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4B9C21FF" w14:textId="7E6434BF" w:rsidR="005A7A2D" w:rsidRPr="006D326C"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 xml:space="preserve">Котел отопительный твердотопливный </w:t>
      </w:r>
      <w:proofErr w:type="spellStart"/>
      <w:r w:rsidRPr="005A7A2D">
        <w:rPr>
          <w:rFonts w:ascii="Times New Roman" w:eastAsia="Times New Roman" w:hAnsi="Times New Roman" w:cs="Times New Roman"/>
          <w:color w:val="auto"/>
          <w:lang w:eastAsia="uk-UA" w:bidi="ar-SA"/>
        </w:rPr>
        <w:t>Greoli</w:t>
      </w:r>
      <w:proofErr w:type="spellEnd"/>
      <w:r w:rsidR="006D326C">
        <w:rPr>
          <w:rFonts w:ascii="Times New Roman" w:eastAsia="Times New Roman" w:hAnsi="Times New Roman" w:cs="Times New Roman"/>
          <w:color w:val="auto"/>
          <w:lang w:val="en-US" w:eastAsia="uk-UA" w:bidi="ar-SA"/>
        </w:rPr>
        <w:t>t</w:t>
      </w:r>
      <w:r w:rsidR="006D326C" w:rsidRPr="006D326C">
        <w:rPr>
          <w:rFonts w:ascii="Times New Roman" w:eastAsia="Times New Roman" w:hAnsi="Times New Roman" w:cs="Times New Roman"/>
          <w:color w:val="auto"/>
          <w:lang w:eastAsia="uk-UA" w:bidi="ar-SA"/>
        </w:rPr>
        <w:t xml:space="preserve"> </w:t>
      </w:r>
      <w:r w:rsidR="006D326C">
        <w:rPr>
          <w:rFonts w:ascii="Times New Roman" w:eastAsia="Times New Roman" w:hAnsi="Times New Roman" w:cs="Times New Roman"/>
          <w:color w:val="auto"/>
          <w:lang w:val="en-US" w:eastAsia="uk-UA" w:bidi="ar-SA"/>
        </w:rPr>
        <w:t>PROFI</w:t>
      </w:r>
      <w:r w:rsidR="006D326C" w:rsidRPr="006D326C">
        <w:rPr>
          <w:rFonts w:ascii="Times New Roman" w:eastAsia="Times New Roman" w:hAnsi="Times New Roman" w:cs="Times New Roman"/>
          <w:color w:val="auto"/>
          <w:lang w:eastAsia="uk-UA" w:bidi="ar-SA"/>
        </w:rPr>
        <w:t xml:space="preserve"> </w:t>
      </w:r>
      <w:r w:rsidRPr="005A7A2D">
        <w:rPr>
          <w:rFonts w:ascii="Times New Roman" w:eastAsia="Times New Roman" w:hAnsi="Times New Roman" w:cs="Times New Roman"/>
          <w:color w:val="auto"/>
          <w:lang w:eastAsia="uk-UA" w:bidi="ar-SA"/>
        </w:rPr>
        <w:t xml:space="preserve"> </w:t>
      </w:r>
      <w:r w:rsidR="00F35C8A">
        <w:rPr>
          <w:rFonts w:ascii="Times New Roman" w:eastAsia="Times New Roman" w:hAnsi="Times New Roman" w:cs="Times New Roman"/>
          <w:color w:val="auto"/>
          <w:lang w:eastAsia="uk-UA" w:bidi="ar-SA"/>
        </w:rPr>
        <w:t>_______________</w:t>
      </w:r>
    </w:p>
    <w:p w14:paraId="3FD103CF"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508C03AD"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Заводской № _________________________________</w:t>
      </w:r>
    </w:p>
    <w:p w14:paraId="2675D7C5"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11E364D4"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Дата изготовления _______________________ 20___ г.</w:t>
      </w:r>
    </w:p>
    <w:p w14:paraId="5B9FDEB3"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0D58CB56"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227D624F"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3F312FCA"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5D032FF9" w14:textId="77777777" w:rsidR="005A7A2D" w:rsidRPr="005A7A2D" w:rsidRDefault="005A7A2D" w:rsidP="005A7A2D">
      <w:pPr>
        <w:widowControl/>
        <w:ind w:firstLine="851"/>
        <w:rPr>
          <w:rFonts w:ascii="Arial" w:eastAsia="Times New Roman" w:hAnsi="Arial" w:cs="Arial"/>
          <w:b/>
          <w:iCs/>
          <w:color w:val="auto"/>
          <w:sz w:val="10"/>
          <w:szCs w:val="20"/>
          <w:lang w:bidi="ar-SA"/>
        </w:rPr>
      </w:pPr>
    </w:p>
    <w:p w14:paraId="5E544A42" w14:textId="77777777" w:rsidR="005A7A2D" w:rsidRPr="005A7A2D" w:rsidRDefault="005A7A2D" w:rsidP="005A7A2D">
      <w:pPr>
        <w:widowControl/>
        <w:ind w:firstLine="851"/>
        <w:rPr>
          <w:rFonts w:ascii="Arial" w:eastAsia="Times New Roman" w:hAnsi="Arial" w:cs="Arial"/>
          <w:b/>
          <w:iCs/>
          <w:color w:val="auto"/>
          <w:sz w:val="10"/>
          <w:szCs w:val="20"/>
          <w:lang w:bidi="ar-SA"/>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658"/>
      </w:tblGrid>
      <w:tr w:rsidR="005A7A2D" w:rsidRPr="005A7A2D" w14:paraId="1E6F313E" w14:textId="77777777" w:rsidTr="00AF4886">
        <w:trPr>
          <w:trHeight w:val="4308"/>
        </w:trPr>
        <w:tc>
          <w:tcPr>
            <w:tcW w:w="8912" w:type="dxa"/>
          </w:tcPr>
          <w:p w14:paraId="62B1A7E8"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ЗАПОЛНЯЕТСЯ ПРОДАВЦОМ</w:t>
            </w:r>
          </w:p>
          <w:p w14:paraId="548358A1"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4DEC012A"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Проданный _____________________________________________________</w:t>
            </w:r>
          </w:p>
          <w:p w14:paraId="71F57894" w14:textId="77777777" w:rsidR="005A7A2D" w:rsidRPr="005A7A2D" w:rsidRDefault="005A7A2D" w:rsidP="005A7A2D">
            <w:pPr>
              <w:widowControl/>
              <w:ind w:firstLine="567"/>
              <w:jc w:val="center"/>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w:t>
            </w:r>
            <w:r w:rsidRPr="005A7A2D">
              <w:rPr>
                <w:rFonts w:ascii="Times New Roman" w:eastAsia="Times New Roman" w:hAnsi="Times New Roman" w:cs="Times New Roman"/>
                <w:color w:val="auto"/>
                <w:sz w:val="20"/>
                <w:szCs w:val="20"/>
                <w:lang w:eastAsia="uk-UA" w:bidi="ar-SA"/>
              </w:rPr>
              <w:t>название</w:t>
            </w:r>
            <w:r w:rsidRPr="005A7A2D">
              <w:rPr>
                <w:rFonts w:ascii="Times New Roman" w:eastAsia="Times New Roman" w:hAnsi="Times New Roman" w:cs="Times New Roman"/>
                <w:color w:val="auto"/>
                <w:lang w:eastAsia="uk-UA" w:bidi="ar-SA"/>
              </w:rPr>
              <w:t>,</w:t>
            </w:r>
          </w:p>
          <w:p w14:paraId="711FBB2D"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695C9F76"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______________________________________________________________</w:t>
            </w:r>
          </w:p>
          <w:p w14:paraId="215E6449" w14:textId="77777777" w:rsidR="005A7A2D" w:rsidRPr="005A7A2D" w:rsidRDefault="005A7A2D" w:rsidP="005A7A2D">
            <w:pPr>
              <w:widowControl/>
              <w:ind w:firstLine="567"/>
              <w:jc w:val="center"/>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sz w:val="20"/>
                <w:szCs w:val="20"/>
                <w:lang w:eastAsia="uk-UA" w:bidi="ar-SA"/>
              </w:rPr>
              <w:t>адрес</w:t>
            </w:r>
            <w:r w:rsidRPr="005A7A2D">
              <w:rPr>
                <w:rFonts w:ascii="Times New Roman" w:eastAsia="Times New Roman" w:hAnsi="Times New Roman" w:cs="Times New Roman"/>
                <w:color w:val="auto"/>
                <w:lang w:eastAsia="uk-UA" w:bidi="ar-SA"/>
              </w:rPr>
              <w:t>)</w:t>
            </w:r>
          </w:p>
          <w:p w14:paraId="3D3A0602"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76054B1F"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Дата продажи _______________________ 20___ г. Цена ___________</w:t>
            </w:r>
          </w:p>
          <w:p w14:paraId="441FE0A5"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 xml:space="preserve">                                                                                                                             </w:t>
            </w:r>
          </w:p>
          <w:p w14:paraId="15F9E180"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2E4CB0E3"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Продавец ______________________________________ ____________</w:t>
            </w:r>
          </w:p>
          <w:p w14:paraId="4F2AAF95" w14:textId="77777777" w:rsidR="005A7A2D" w:rsidRPr="005A7A2D" w:rsidRDefault="005A7A2D" w:rsidP="005A7A2D">
            <w:pPr>
              <w:widowControl/>
              <w:ind w:firstLine="567"/>
              <w:jc w:val="both"/>
              <w:rPr>
                <w:rFonts w:ascii="Times New Roman" w:eastAsia="Times New Roman" w:hAnsi="Times New Roman" w:cs="Times New Roman"/>
                <w:color w:val="auto"/>
                <w:sz w:val="20"/>
                <w:szCs w:val="20"/>
                <w:lang w:eastAsia="uk-UA" w:bidi="ar-SA"/>
              </w:rPr>
            </w:pPr>
            <w:r w:rsidRPr="005A7A2D">
              <w:rPr>
                <w:rFonts w:ascii="Times New Roman" w:eastAsia="Times New Roman" w:hAnsi="Times New Roman" w:cs="Times New Roman"/>
                <w:color w:val="auto"/>
                <w:lang w:eastAsia="uk-UA" w:bidi="ar-SA"/>
              </w:rPr>
              <w:t xml:space="preserve"> </w:t>
            </w:r>
            <w:r w:rsidRPr="005A7A2D">
              <w:rPr>
                <w:rFonts w:ascii="Times New Roman" w:eastAsia="Times New Roman" w:hAnsi="Times New Roman" w:cs="Times New Roman"/>
                <w:color w:val="auto"/>
                <w:sz w:val="20"/>
                <w:szCs w:val="20"/>
                <w:lang w:eastAsia="uk-UA" w:bidi="ar-SA"/>
              </w:rPr>
              <w:t>(фамилия, имя, отчество ответственного лица (продавца), подпись)</w:t>
            </w:r>
          </w:p>
          <w:p w14:paraId="339ECD08"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6E2C86F1"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М. П.</w:t>
            </w:r>
          </w:p>
          <w:p w14:paraId="3D41BFFD" w14:textId="77777777" w:rsidR="005A7A2D" w:rsidRPr="005A7A2D" w:rsidRDefault="005A7A2D" w:rsidP="005A7A2D">
            <w:pPr>
              <w:widowControl/>
              <w:jc w:val="both"/>
              <w:rPr>
                <w:rFonts w:ascii="Arial" w:eastAsia="Times New Roman" w:hAnsi="Arial" w:cs="Arial"/>
                <w:b/>
                <w:iCs/>
                <w:color w:val="auto"/>
                <w:sz w:val="10"/>
                <w:szCs w:val="20"/>
                <w:lang w:bidi="ar-SA"/>
              </w:rPr>
            </w:pPr>
          </w:p>
        </w:tc>
      </w:tr>
    </w:tbl>
    <w:p w14:paraId="2AC0D351" w14:textId="77777777" w:rsidR="005A7A2D" w:rsidRPr="005A7A2D" w:rsidRDefault="005A7A2D" w:rsidP="005A7A2D">
      <w:pPr>
        <w:keepNext/>
        <w:widowControl/>
        <w:spacing w:before="240" w:after="60"/>
        <w:ind w:left="720" w:firstLine="720"/>
        <w:outlineLvl w:val="3"/>
        <w:rPr>
          <w:rFonts w:ascii="Times New Roman" w:eastAsia="Times New Roman" w:hAnsi="Times New Roman" w:cs="Times New Roman"/>
          <w:b/>
          <w:caps/>
          <w:color w:val="auto"/>
          <w:lang w:bidi="ar-SA"/>
        </w:rPr>
      </w:pPr>
      <w:r w:rsidRPr="005A7A2D">
        <w:rPr>
          <w:rFonts w:ascii="Times New Roman" w:eastAsia="Times New Roman" w:hAnsi="Times New Roman" w:cs="Times New Roman"/>
          <w:b/>
          <w:caps/>
          <w:color w:val="auto"/>
          <w:lang w:bidi="ar-SA"/>
        </w:rPr>
        <w:t>ПЕРЕЧЕНЬ РАБОТ ГАРАНТИЙНОГО РЕМОНТА</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2270"/>
        <w:gridCol w:w="3619"/>
        <w:gridCol w:w="1801"/>
      </w:tblGrid>
      <w:tr w:rsidR="005A7A2D" w:rsidRPr="005A7A2D" w14:paraId="6542FD9C" w14:textId="77777777" w:rsidTr="00AF4886">
        <w:tc>
          <w:tcPr>
            <w:tcW w:w="990" w:type="dxa"/>
            <w:vAlign w:val="center"/>
          </w:tcPr>
          <w:p w14:paraId="4277A251"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Дата</w:t>
            </w:r>
          </w:p>
        </w:tc>
        <w:tc>
          <w:tcPr>
            <w:tcW w:w="2310" w:type="dxa"/>
            <w:vAlign w:val="center"/>
          </w:tcPr>
          <w:p w14:paraId="029AD9BE"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Описание неисправности</w:t>
            </w:r>
          </w:p>
        </w:tc>
        <w:tc>
          <w:tcPr>
            <w:tcW w:w="3794" w:type="dxa"/>
            <w:vAlign w:val="center"/>
          </w:tcPr>
          <w:p w14:paraId="099FF91C"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Объем выполненной работы, наименование замененных запасных частей</w:t>
            </w:r>
          </w:p>
        </w:tc>
        <w:tc>
          <w:tcPr>
            <w:tcW w:w="1818" w:type="dxa"/>
            <w:vAlign w:val="center"/>
          </w:tcPr>
          <w:p w14:paraId="59246BA8"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Подпись исполнителя</w:t>
            </w:r>
          </w:p>
        </w:tc>
      </w:tr>
      <w:tr w:rsidR="005A7A2D" w:rsidRPr="005A7A2D" w14:paraId="74C448AA" w14:textId="77777777" w:rsidTr="00AF4886">
        <w:tc>
          <w:tcPr>
            <w:tcW w:w="990" w:type="dxa"/>
          </w:tcPr>
          <w:p w14:paraId="560848A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16D8EA1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A9A4F8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2CE8A9BB"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988FF97" w14:textId="77777777" w:rsidTr="00AF4886">
        <w:tc>
          <w:tcPr>
            <w:tcW w:w="990" w:type="dxa"/>
          </w:tcPr>
          <w:p w14:paraId="2924AAE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EBC3CC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6754DC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2D34B177"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0B4FB225" w14:textId="77777777" w:rsidTr="00AF4886">
        <w:tc>
          <w:tcPr>
            <w:tcW w:w="990" w:type="dxa"/>
          </w:tcPr>
          <w:p w14:paraId="77C22A2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6ED731D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50A0F17B"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495CE1D0"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349DBA9" w14:textId="77777777" w:rsidTr="00AF4886">
        <w:tc>
          <w:tcPr>
            <w:tcW w:w="990" w:type="dxa"/>
          </w:tcPr>
          <w:p w14:paraId="0B71F728"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2E237879"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21D1839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7DB2E6B6"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102710FE" w14:textId="77777777" w:rsidTr="00AF4886">
        <w:tc>
          <w:tcPr>
            <w:tcW w:w="990" w:type="dxa"/>
          </w:tcPr>
          <w:p w14:paraId="537CD2D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6B23469"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2D918EF7"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4426661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69C0B5A5" w14:textId="77777777" w:rsidTr="00AF4886">
        <w:tc>
          <w:tcPr>
            <w:tcW w:w="990" w:type="dxa"/>
          </w:tcPr>
          <w:p w14:paraId="45C3A03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CE528F3"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7E60F878"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6929201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4B991368" w14:textId="77777777" w:rsidTr="00AF4886">
        <w:tc>
          <w:tcPr>
            <w:tcW w:w="990" w:type="dxa"/>
          </w:tcPr>
          <w:p w14:paraId="210569F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67BFC9BA"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43AAD4F6"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0BB8CCE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EA284DF" w14:textId="77777777" w:rsidTr="00AF4886">
        <w:tc>
          <w:tcPr>
            <w:tcW w:w="990" w:type="dxa"/>
          </w:tcPr>
          <w:p w14:paraId="4A8A48AF"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36133B7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ADE030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5227DEFE"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407B77E3" w14:textId="77777777" w:rsidTr="00AF4886">
        <w:tc>
          <w:tcPr>
            <w:tcW w:w="990" w:type="dxa"/>
          </w:tcPr>
          <w:p w14:paraId="1BD04D9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213E110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6520B5C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32E97006" w14:textId="77777777" w:rsidR="005A7A2D" w:rsidRPr="005A7A2D" w:rsidRDefault="005A7A2D" w:rsidP="005A7A2D">
            <w:pPr>
              <w:widowControl/>
              <w:jc w:val="center"/>
              <w:rPr>
                <w:rFonts w:ascii="Times New Roman" w:eastAsia="Times New Roman" w:hAnsi="Times New Roman" w:cs="Times New Roman"/>
                <w:color w:val="auto"/>
                <w:lang w:bidi="ar-SA"/>
              </w:rPr>
            </w:pPr>
          </w:p>
        </w:tc>
      </w:tr>
    </w:tbl>
    <w:p w14:paraId="640AFDB2" w14:textId="758C16E4" w:rsidR="00A820BB" w:rsidRDefault="00A820BB" w:rsidP="005A7A2D">
      <w:pPr>
        <w:autoSpaceDE w:val="0"/>
        <w:autoSpaceDN w:val="0"/>
        <w:rPr>
          <w:rFonts w:ascii="Times New Roman" w:eastAsia="Times New Roman" w:hAnsi="Times New Roman" w:cs="Times New Roman"/>
          <w:color w:val="auto"/>
          <w:sz w:val="22"/>
          <w:szCs w:val="22"/>
          <w:lang w:eastAsia="en-US" w:bidi="ar-SA"/>
        </w:rPr>
      </w:pPr>
    </w:p>
    <w:p w14:paraId="1A571D45" w14:textId="77777777" w:rsidR="00A820BB" w:rsidRDefault="00A820BB">
      <w:pP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br w:type="page"/>
      </w:r>
    </w:p>
    <w:p w14:paraId="2E545130" w14:textId="26FB727F" w:rsidR="00A820BB" w:rsidRDefault="00A820BB">
      <w:pPr>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br w:type="page"/>
      </w:r>
    </w:p>
    <w:p w14:paraId="6FA0C886" w14:textId="7F204F8D" w:rsidR="00C359B0" w:rsidRPr="007A491B" w:rsidRDefault="00C359B0" w:rsidP="007A491B">
      <w:pPr>
        <w:pStyle w:val="5"/>
        <w:ind w:left="0"/>
        <w:jc w:val="center"/>
        <w:rPr>
          <w:lang w:val="ru-RU"/>
        </w:rPr>
      </w:pPr>
      <w:bookmarkStart w:id="154" w:name="_Toc160181533"/>
      <w:proofErr w:type="spellStart"/>
      <w:r w:rsidRPr="00C359B0">
        <w:lastRenderedPageBreak/>
        <w:t>Приложение</w:t>
      </w:r>
      <w:bookmarkEnd w:id="154"/>
      <w:proofErr w:type="spellEnd"/>
    </w:p>
    <w:p w14:paraId="0639A00A" w14:textId="77777777" w:rsidR="00C359B0" w:rsidRPr="00C359B0" w:rsidRDefault="00C359B0" w:rsidP="00C359B0">
      <w:pPr>
        <w:spacing w:after="240"/>
        <w:jc w:val="center"/>
        <w:rPr>
          <w:rFonts w:ascii="Times New Roman" w:eastAsia="Times New Roman" w:hAnsi="Times New Roman" w:cs="Times New Roman"/>
          <w:color w:val="auto"/>
        </w:rPr>
      </w:pPr>
      <w:r w:rsidRPr="00C359B0">
        <w:rPr>
          <w:rFonts w:ascii="Times New Roman" w:eastAsia="Times New Roman" w:hAnsi="Times New Roman" w:cs="Times New Roman"/>
          <w:b/>
          <w:bCs/>
          <w:color w:val="auto"/>
        </w:rPr>
        <w:t>Рекомендации по сезонному техническому обслуживанию котлов</w:t>
      </w:r>
    </w:p>
    <w:p w14:paraId="6BBD4DB6" w14:textId="77777777" w:rsidR="00C359B0" w:rsidRPr="00C359B0" w:rsidRDefault="00C359B0" w:rsidP="00C359B0">
      <w:pPr>
        <w:keepNext/>
        <w:keepLines/>
        <w:numPr>
          <w:ilvl w:val="0"/>
          <w:numId w:val="24"/>
        </w:numPr>
        <w:tabs>
          <w:tab w:val="left" w:pos="349"/>
        </w:tabs>
        <w:outlineLvl w:val="2"/>
        <w:rPr>
          <w:rFonts w:ascii="Times New Roman" w:eastAsia="Times New Roman" w:hAnsi="Times New Roman" w:cs="Times New Roman"/>
          <w:b/>
          <w:bCs/>
          <w:color w:val="auto"/>
        </w:rPr>
      </w:pPr>
      <w:bookmarkStart w:id="155" w:name="bookmark292"/>
      <w:bookmarkStart w:id="156" w:name="bookmark290"/>
      <w:bookmarkStart w:id="157" w:name="bookmark291"/>
      <w:bookmarkStart w:id="158" w:name="bookmark293"/>
      <w:bookmarkEnd w:id="155"/>
      <w:r w:rsidRPr="00C359B0">
        <w:rPr>
          <w:rFonts w:ascii="Times New Roman" w:eastAsia="Times New Roman" w:hAnsi="Times New Roman" w:cs="Times New Roman"/>
          <w:b/>
          <w:bCs/>
          <w:color w:val="auto"/>
        </w:rPr>
        <w:t>Котел, горелка, автоматическая подача</w:t>
      </w:r>
      <w:bookmarkEnd w:id="156"/>
      <w:bookmarkEnd w:id="157"/>
      <w:bookmarkEnd w:id="158"/>
    </w:p>
    <w:p w14:paraId="585B3427" w14:textId="77777777" w:rsidR="00C359B0" w:rsidRPr="00C359B0" w:rsidRDefault="00C359B0" w:rsidP="00A96BBB">
      <w:pPr>
        <w:numPr>
          <w:ilvl w:val="1"/>
          <w:numId w:val="24"/>
        </w:numPr>
        <w:tabs>
          <w:tab w:val="left" w:pos="445"/>
        </w:tabs>
        <w:jc w:val="both"/>
        <w:rPr>
          <w:rFonts w:ascii="Times New Roman" w:eastAsia="Times New Roman" w:hAnsi="Times New Roman" w:cs="Times New Roman"/>
          <w:color w:val="auto"/>
        </w:rPr>
      </w:pPr>
      <w:bookmarkStart w:id="159" w:name="bookmark294"/>
      <w:bookmarkEnd w:id="159"/>
      <w:r w:rsidRPr="00C359B0">
        <w:rPr>
          <w:rFonts w:ascii="Times New Roman" w:eastAsia="Times New Roman" w:hAnsi="Times New Roman" w:cs="Times New Roman"/>
          <w:color w:val="auto"/>
        </w:rPr>
        <w:t>Контроль давления теплоносителя в системе;</w:t>
      </w:r>
    </w:p>
    <w:p w14:paraId="3DECB1E1"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0" w:name="bookmark295"/>
      <w:bookmarkEnd w:id="160"/>
      <w:r w:rsidRPr="00C359B0">
        <w:rPr>
          <w:rFonts w:ascii="Times New Roman" w:eastAsia="Times New Roman" w:hAnsi="Times New Roman" w:cs="Times New Roman"/>
          <w:color w:val="auto"/>
        </w:rPr>
        <w:t>Визуальный контроль электросети котельной;</w:t>
      </w:r>
    </w:p>
    <w:p w14:paraId="3C70EC4A"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1" w:name="bookmark296"/>
      <w:bookmarkEnd w:id="161"/>
      <w:r w:rsidRPr="00C359B0">
        <w:rPr>
          <w:rFonts w:ascii="Times New Roman" w:eastAsia="Times New Roman" w:hAnsi="Times New Roman" w:cs="Times New Roman"/>
          <w:color w:val="auto"/>
        </w:rPr>
        <w:t>Проверка герметичности всех соединений;</w:t>
      </w:r>
    </w:p>
    <w:p w14:paraId="5325ADC5"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2" w:name="bookmark297"/>
      <w:bookmarkEnd w:id="162"/>
      <w:r w:rsidRPr="00C359B0">
        <w:rPr>
          <w:rFonts w:ascii="Times New Roman" w:eastAsia="Times New Roman" w:hAnsi="Times New Roman" w:cs="Times New Roman"/>
          <w:color w:val="auto"/>
        </w:rPr>
        <w:t>Контроль герметичности дымохода и вентиляции;</w:t>
      </w:r>
    </w:p>
    <w:p w14:paraId="67884511"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3" w:name="bookmark298"/>
      <w:bookmarkEnd w:id="163"/>
      <w:r w:rsidRPr="00C359B0">
        <w:rPr>
          <w:rFonts w:ascii="Times New Roman" w:eastAsia="Times New Roman" w:hAnsi="Times New Roman" w:cs="Times New Roman"/>
          <w:color w:val="auto"/>
        </w:rPr>
        <w:t>Проверка герметичности уплотнений и уплотнительных шнуров;</w:t>
      </w:r>
    </w:p>
    <w:p w14:paraId="71CE8998"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4" w:name="bookmark299"/>
      <w:bookmarkEnd w:id="164"/>
      <w:r w:rsidRPr="00C359B0">
        <w:rPr>
          <w:rFonts w:ascii="Times New Roman" w:eastAsia="Times New Roman" w:hAnsi="Times New Roman" w:cs="Times New Roman"/>
          <w:color w:val="auto"/>
        </w:rPr>
        <w:t>Контроль элементов теплоизоляции дверей и крышек котла;</w:t>
      </w:r>
    </w:p>
    <w:p w14:paraId="1B81860E"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5" w:name="bookmark300"/>
      <w:bookmarkEnd w:id="165"/>
      <w:r w:rsidRPr="00C359B0">
        <w:rPr>
          <w:rFonts w:ascii="Times New Roman" w:eastAsia="Times New Roman" w:hAnsi="Times New Roman" w:cs="Times New Roman"/>
          <w:color w:val="auto"/>
        </w:rPr>
        <w:t>Проверка группы безопасности, предохранительных клапанов, STB и др.;</w:t>
      </w:r>
    </w:p>
    <w:p w14:paraId="5300880C"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6" w:name="bookmark301"/>
      <w:bookmarkEnd w:id="166"/>
      <w:r w:rsidRPr="00C359B0">
        <w:rPr>
          <w:rFonts w:ascii="Times New Roman" w:eastAsia="Times New Roman" w:hAnsi="Times New Roman" w:cs="Times New Roman"/>
          <w:color w:val="auto"/>
        </w:rPr>
        <w:t>Чистка котла и дымохода;</w:t>
      </w:r>
    </w:p>
    <w:p w14:paraId="567020B4"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7" w:name="bookmark302"/>
      <w:bookmarkEnd w:id="167"/>
      <w:r w:rsidRPr="00C359B0">
        <w:rPr>
          <w:rFonts w:ascii="Times New Roman" w:eastAsia="Times New Roman" w:hAnsi="Times New Roman" w:cs="Times New Roman"/>
          <w:color w:val="auto"/>
        </w:rPr>
        <w:t>Проверка прочности закрепления и работы датчиков котла;</w:t>
      </w:r>
    </w:p>
    <w:p w14:paraId="26A38C42"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1.10* Осмотр и чистка горелки (при необходимости горелку можно разобрать), чистка внешнего двигателя и вентилятора и его лопастей;</w:t>
      </w:r>
    </w:p>
    <w:p w14:paraId="6B4884E9"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1.11 Проверка работы механизма подачи топлива, функционирование шнека;</w:t>
      </w:r>
    </w:p>
    <w:p w14:paraId="581FBCAE"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1.12* Герметичность и проходимость гофрированной трубы горелки;</w:t>
      </w:r>
    </w:p>
    <w:p w14:paraId="5496378D"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1.13 Регулировка горелки, параметров управления автоматики.</w:t>
      </w:r>
    </w:p>
    <w:p w14:paraId="21DDFBFC" w14:textId="77777777" w:rsidR="00C359B0" w:rsidRPr="00C359B0" w:rsidRDefault="00C359B0" w:rsidP="00A96BBB">
      <w:pPr>
        <w:spacing w:after="240"/>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Необходимо систематически удалять копоть, смолы и зольные отложения из камеры сгорания, трубы дымохода и колосникового вкладыша горелки. Котел необходимо чистить не реже, чем раз в 2 недели в зависимости от степени загрязнения. Зола удаляется в зависимости от степени заполнения камеры сгорания.</w:t>
      </w:r>
    </w:p>
    <w:p w14:paraId="5C18AB44" w14:textId="77777777" w:rsidR="00C359B0" w:rsidRPr="00C359B0" w:rsidRDefault="00C359B0" w:rsidP="00C359B0">
      <w:pPr>
        <w:keepNext/>
        <w:keepLines/>
        <w:numPr>
          <w:ilvl w:val="0"/>
          <w:numId w:val="24"/>
        </w:numPr>
        <w:tabs>
          <w:tab w:val="left" w:pos="363"/>
        </w:tabs>
        <w:outlineLvl w:val="2"/>
        <w:rPr>
          <w:rFonts w:ascii="Times New Roman" w:eastAsia="Times New Roman" w:hAnsi="Times New Roman" w:cs="Times New Roman"/>
          <w:b/>
          <w:bCs/>
          <w:color w:val="auto"/>
        </w:rPr>
      </w:pPr>
      <w:bookmarkStart w:id="168" w:name="bookmark305"/>
      <w:bookmarkStart w:id="169" w:name="bookmark303"/>
      <w:bookmarkStart w:id="170" w:name="bookmark304"/>
      <w:bookmarkStart w:id="171" w:name="bookmark306"/>
      <w:bookmarkEnd w:id="168"/>
      <w:r w:rsidRPr="00C359B0">
        <w:rPr>
          <w:rFonts w:ascii="Times New Roman" w:eastAsia="Times New Roman" w:hAnsi="Times New Roman" w:cs="Times New Roman"/>
          <w:b/>
          <w:bCs/>
          <w:color w:val="auto"/>
        </w:rPr>
        <w:t>Электрическая часть</w:t>
      </w:r>
      <w:bookmarkEnd w:id="169"/>
      <w:bookmarkEnd w:id="170"/>
      <w:bookmarkEnd w:id="171"/>
    </w:p>
    <w:p w14:paraId="396F3CCD" w14:textId="77777777" w:rsidR="00C359B0" w:rsidRPr="00C359B0" w:rsidRDefault="00C359B0" w:rsidP="00A96BBB">
      <w:pPr>
        <w:numPr>
          <w:ilvl w:val="1"/>
          <w:numId w:val="24"/>
        </w:numPr>
        <w:tabs>
          <w:tab w:val="left" w:pos="469"/>
        </w:tabs>
        <w:jc w:val="both"/>
        <w:rPr>
          <w:rFonts w:ascii="Times New Roman" w:eastAsia="Times New Roman" w:hAnsi="Times New Roman" w:cs="Times New Roman"/>
          <w:color w:val="auto"/>
        </w:rPr>
      </w:pPr>
      <w:bookmarkStart w:id="172" w:name="bookmark307"/>
      <w:bookmarkEnd w:id="172"/>
      <w:r w:rsidRPr="00C359B0">
        <w:rPr>
          <w:rFonts w:ascii="Times New Roman" w:eastAsia="Times New Roman" w:hAnsi="Times New Roman" w:cs="Times New Roman"/>
          <w:color w:val="auto"/>
        </w:rPr>
        <w:t>Визуальный осмотр электрических проводов, вилок, электрических соединений;</w:t>
      </w:r>
    </w:p>
    <w:p w14:paraId="7B7C49EE" w14:textId="77777777" w:rsidR="00C359B0" w:rsidRPr="00C359B0" w:rsidRDefault="00C359B0" w:rsidP="00A96BBB">
      <w:pPr>
        <w:numPr>
          <w:ilvl w:val="1"/>
          <w:numId w:val="24"/>
        </w:numPr>
        <w:tabs>
          <w:tab w:val="left" w:pos="488"/>
        </w:tabs>
        <w:jc w:val="both"/>
        <w:rPr>
          <w:rFonts w:ascii="Times New Roman" w:eastAsia="Times New Roman" w:hAnsi="Times New Roman" w:cs="Times New Roman"/>
          <w:color w:val="auto"/>
        </w:rPr>
      </w:pPr>
      <w:bookmarkStart w:id="173" w:name="bookmark308"/>
      <w:bookmarkEnd w:id="173"/>
      <w:r w:rsidRPr="00C359B0">
        <w:rPr>
          <w:rFonts w:ascii="Times New Roman" w:eastAsia="Times New Roman" w:hAnsi="Times New Roman" w:cs="Times New Roman"/>
          <w:color w:val="auto"/>
        </w:rPr>
        <w:t>Контроль подключения и работы автоматики котла;</w:t>
      </w:r>
    </w:p>
    <w:p w14:paraId="6A2D17E9" w14:textId="77777777" w:rsidR="00C359B0" w:rsidRPr="00C359B0" w:rsidRDefault="00C359B0" w:rsidP="00A96BBB">
      <w:pPr>
        <w:numPr>
          <w:ilvl w:val="1"/>
          <w:numId w:val="24"/>
        </w:numPr>
        <w:tabs>
          <w:tab w:val="left" w:pos="488"/>
        </w:tabs>
        <w:jc w:val="both"/>
        <w:rPr>
          <w:rFonts w:ascii="Times New Roman" w:eastAsia="Times New Roman" w:hAnsi="Times New Roman" w:cs="Times New Roman"/>
          <w:color w:val="auto"/>
        </w:rPr>
      </w:pPr>
      <w:bookmarkStart w:id="174" w:name="bookmark309"/>
      <w:bookmarkEnd w:id="174"/>
      <w:r w:rsidRPr="00C359B0">
        <w:rPr>
          <w:rFonts w:ascii="Times New Roman" w:eastAsia="Times New Roman" w:hAnsi="Times New Roman" w:cs="Times New Roman"/>
          <w:color w:val="auto"/>
        </w:rPr>
        <w:t>Проверка работы насоса и смесительного клапана;</w:t>
      </w:r>
    </w:p>
    <w:p w14:paraId="5EFB2793" w14:textId="77777777" w:rsidR="00C359B0" w:rsidRPr="00C359B0" w:rsidRDefault="00C359B0" w:rsidP="00A96BBB">
      <w:pPr>
        <w:numPr>
          <w:ilvl w:val="1"/>
          <w:numId w:val="24"/>
        </w:numPr>
        <w:tabs>
          <w:tab w:val="left" w:pos="488"/>
        </w:tabs>
        <w:spacing w:after="240"/>
        <w:jc w:val="both"/>
        <w:rPr>
          <w:rFonts w:ascii="Times New Roman" w:eastAsia="Times New Roman" w:hAnsi="Times New Roman" w:cs="Times New Roman"/>
          <w:color w:val="auto"/>
        </w:rPr>
      </w:pPr>
      <w:bookmarkStart w:id="175" w:name="bookmark310"/>
      <w:bookmarkEnd w:id="175"/>
      <w:r w:rsidRPr="00C359B0">
        <w:rPr>
          <w:rFonts w:ascii="Times New Roman" w:eastAsia="Times New Roman" w:hAnsi="Times New Roman" w:cs="Times New Roman"/>
          <w:color w:val="auto"/>
        </w:rPr>
        <w:t>Проверка работы другого оборудования, установленного в котельной.</w:t>
      </w:r>
    </w:p>
    <w:p w14:paraId="642A1BC0" w14:textId="77777777" w:rsidR="00C359B0" w:rsidRPr="00C359B0" w:rsidRDefault="00C359B0" w:rsidP="00C359B0">
      <w:pPr>
        <w:keepNext/>
        <w:keepLines/>
        <w:outlineLvl w:val="2"/>
        <w:rPr>
          <w:rFonts w:ascii="Times New Roman" w:eastAsia="Times New Roman" w:hAnsi="Times New Roman" w:cs="Times New Roman"/>
          <w:b/>
          <w:bCs/>
          <w:color w:val="auto"/>
        </w:rPr>
      </w:pPr>
      <w:bookmarkStart w:id="176" w:name="bookmark311"/>
      <w:bookmarkStart w:id="177" w:name="bookmark312"/>
      <w:bookmarkStart w:id="178" w:name="bookmark313"/>
      <w:r w:rsidRPr="00C359B0">
        <w:rPr>
          <w:rFonts w:ascii="Times New Roman" w:eastAsia="Times New Roman" w:hAnsi="Times New Roman" w:cs="Times New Roman"/>
          <w:b/>
          <w:bCs/>
          <w:color w:val="auto"/>
        </w:rPr>
        <w:t>3*. Бункер</w:t>
      </w:r>
      <w:bookmarkEnd w:id="176"/>
      <w:bookmarkEnd w:id="177"/>
      <w:bookmarkEnd w:id="178"/>
    </w:p>
    <w:p w14:paraId="3E777D6D"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Все осмотры и техническое обслуживание должны осуществляться с пустым бункером для топлива.</w:t>
      </w:r>
    </w:p>
    <w:p w14:paraId="09138EED" w14:textId="77777777" w:rsidR="00C359B0" w:rsidRPr="00C359B0" w:rsidRDefault="00C359B0" w:rsidP="00A96BBB">
      <w:pPr>
        <w:numPr>
          <w:ilvl w:val="0"/>
          <w:numId w:val="25"/>
        </w:numPr>
        <w:tabs>
          <w:tab w:val="left" w:pos="464"/>
        </w:tabs>
        <w:jc w:val="both"/>
        <w:rPr>
          <w:rFonts w:ascii="Times New Roman" w:eastAsia="Times New Roman" w:hAnsi="Times New Roman" w:cs="Times New Roman"/>
          <w:color w:val="auto"/>
        </w:rPr>
      </w:pPr>
      <w:bookmarkStart w:id="179" w:name="bookmark314"/>
      <w:bookmarkEnd w:id="179"/>
      <w:r w:rsidRPr="00C359B0">
        <w:rPr>
          <w:rFonts w:ascii="Times New Roman" w:eastAsia="Times New Roman" w:hAnsi="Times New Roman" w:cs="Times New Roman"/>
          <w:color w:val="auto"/>
        </w:rPr>
        <w:t>Проверить качество и направление вращения шнека относительно бункера</w:t>
      </w:r>
    </w:p>
    <w:p w14:paraId="4E5EC2C8" w14:textId="77777777" w:rsidR="00C359B0" w:rsidRPr="00C359B0" w:rsidRDefault="00C359B0" w:rsidP="00A96BBB">
      <w:pPr>
        <w:numPr>
          <w:ilvl w:val="0"/>
          <w:numId w:val="25"/>
        </w:numPr>
        <w:tabs>
          <w:tab w:val="left" w:pos="483"/>
        </w:tabs>
        <w:jc w:val="both"/>
        <w:rPr>
          <w:rFonts w:ascii="Times New Roman" w:eastAsia="Times New Roman" w:hAnsi="Times New Roman" w:cs="Times New Roman"/>
          <w:color w:val="auto"/>
        </w:rPr>
      </w:pPr>
      <w:bookmarkStart w:id="180" w:name="bookmark315"/>
      <w:bookmarkEnd w:id="180"/>
      <w:r w:rsidRPr="00C359B0">
        <w:rPr>
          <w:rFonts w:ascii="Times New Roman" w:eastAsia="Times New Roman" w:hAnsi="Times New Roman" w:cs="Times New Roman"/>
          <w:color w:val="auto"/>
        </w:rPr>
        <w:t>Проверить бункер на жесткость и герметичность конструкции;</w:t>
      </w:r>
    </w:p>
    <w:p w14:paraId="246364B3" w14:textId="77777777" w:rsidR="00C359B0" w:rsidRPr="00C359B0" w:rsidRDefault="00C359B0" w:rsidP="00A96BBB">
      <w:pPr>
        <w:numPr>
          <w:ilvl w:val="0"/>
          <w:numId w:val="25"/>
        </w:numPr>
        <w:tabs>
          <w:tab w:val="left" w:pos="483"/>
        </w:tabs>
        <w:spacing w:after="240"/>
        <w:jc w:val="both"/>
        <w:rPr>
          <w:rFonts w:ascii="Times New Roman" w:eastAsia="Times New Roman" w:hAnsi="Times New Roman" w:cs="Times New Roman"/>
          <w:color w:val="auto"/>
        </w:rPr>
      </w:pPr>
      <w:bookmarkStart w:id="181" w:name="bookmark316"/>
      <w:bookmarkEnd w:id="181"/>
      <w:r w:rsidRPr="00C359B0">
        <w:rPr>
          <w:rFonts w:ascii="Times New Roman" w:eastAsia="Times New Roman" w:hAnsi="Times New Roman" w:cs="Times New Roman"/>
          <w:color w:val="auto"/>
        </w:rPr>
        <w:t>Проверить плотность прилегания верхней крышки бункера.</w:t>
      </w:r>
    </w:p>
    <w:p w14:paraId="141AEC0A" w14:textId="77777777" w:rsidR="00C359B0" w:rsidRPr="00C359B0" w:rsidRDefault="00C359B0" w:rsidP="00C359B0">
      <w:pPr>
        <w:keepNext/>
        <w:keepLines/>
        <w:outlineLvl w:val="2"/>
        <w:rPr>
          <w:rFonts w:ascii="Times New Roman" w:eastAsia="Times New Roman" w:hAnsi="Times New Roman" w:cs="Times New Roman"/>
          <w:b/>
          <w:bCs/>
          <w:color w:val="auto"/>
        </w:rPr>
      </w:pPr>
      <w:bookmarkStart w:id="182" w:name="bookmark317"/>
      <w:bookmarkStart w:id="183" w:name="bookmark318"/>
      <w:bookmarkStart w:id="184" w:name="bookmark319"/>
      <w:r w:rsidRPr="00C359B0">
        <w:rPr>
          <w:rFonts w:ascii="Times New Roman" w:eastAsia="Times New Roman" w:hAnsi="Times New Roman" w:cs="Times New Roman"/>
          <w:b/>
          <w:bCs/>
          <w:color w:val="auto"/>
        </w:rPr>
        <w:t>4. Окончательная проверка котла</w:t>
      </w:r>
      <w:bookmarkEnd w:id="182"/>
      <w:bookmarkEnd w:id="183"/>
      <w:bookmarkEnd w:id="184"/>
    </w:p>
    <w:p w14:paraId="67DDFA45" w14:textId="77777777" w:rsidR="00C359B0" w:rsidRPr="00C359B0" w:rsidRDefault="00C359B0" w:rsidP="00A96BBB">
      <w:pPr>
        <w:numPr>
          <w:ilvl w:val="0"/>
          <w:numId w:val="26"/>
        </w:numPr>
        <w:tabs>
          <w:tab w:val="left" w:pos="469"/>
        </w:tabs>
        <w:jc w:val="both"/>
        <w:rPr>
          <w:rFonts w:ascii="Times New Roman" w:eastAsia="Times New Roman" w:hAnsi="Times New Roman" w:cs="Times New Roman"/>
          <w:color w:val="auto"/>
        </w:rPr>
      </w:pPr>
      <w:bookmarkStart w:id="185" w:name="bookmark320"/>
      <w:bookmarkEnd w:id="185"/>
      <w:r w:rsidRPr="00C359B0">
        <w:rPr>
          <w:rFonts w:ascii="Times New Roman" w:eastAsia="Times New Roman" w:hAnsi="Times New Roman" w:cs="Times New Roman"/>
          <w:color w:val="auto"/>
        </w:rPr>
        <w:t>Загрузить топливо;</w:t>
      </w:r>
    </w:p>
    <w:p w14:paraId="49D72393" w14:textId="77777777" w:rsidR="00C359B0" w:rsidRPr="00C359B0" w:rsidRDefault="00C359B0" w:rsidP="00A96BBB">
      <w:pPr>
        <w:numPr>
          <w:ilvl w:val="0"/>
          <w:numId w:val="26"/>
        </w:numPr>
        <w:tabs>
          <w:tab w:val="left" w:pos="488"/>
        </w:tabs>
        <w:jc w:val="both"/>
        <w:rPr>
          <w:rFonts w:ascii="Times New Roman" w:eastAsia="Times New Roman" w:hAnsi="Times New Roman" w:cs="Times New Roman"/>
          <w:color w:val="auto"/>
        </w:rPr>
      </w:pPr>
      <w:bookmarkStart w:id="186" w:name="bookmark321"/>
      <w:bookmarkEnd w:id="186"/>
      <w:r w:rsidRPr="00C359B0">
        <w:rPr>
          <w:rFonts w:ascii="Times New Roman" w:eastAsia="Times New Roman" w:hAnsi="Times New Roman" w:cs="Times New Roman"/>
          <w:color w:val="auto"/>
        </w:rPr>
        <w:t>Запустить котел;</w:t>
      </w:r>
    </w:p>
    <w:p w14:paraId="5D7C9791" w14:textId="77777777" w:rsidR="00C359B0" w:rsidRPr="00C359B0" w:rsidRDefault="00C359B0" w:rsidP="00A96BBB">
      <w:pPr>
        <w:numPr>
          <w:ilvl w:val="0"/>
          <w:numId w:val="26"/>
        </w:numPr>
        <w:tabs>
          <w:tab w:val="left" w:pos="488"/>
        </w:tabs>
        <w:jc w:val="both"/>
        <w:rPr>
          <w:rFonts w:ascii="Times New Roman" w:eastAsia="Times New Roman" w:hAnsi="Times New Roman" w:cs="Times New Roman"/>
          <w:color w:val="auto"/>
        </w:rPr>
      </w:pPr>
      <w:bookmarkStart w:id="187" w:name="bookmark322"/>
      <w:bookmarkEnd w:id="187"/>
      <w:r w:rsidRPr="00C359B0">
        <w:rPr>
          <w:rFonts w:ascii="Times New Roman" w:eastAsia="Times New Roman" w:hAnsi="Times New Roman" w:cs="Times New Roman"/>
          <w:color w:val="auto"/>
        </w:rPr>
        <w:t>Проверить правильность работы всей системы отопления;</w:t>
      </w:r>
    </w:p>
    <w:p w14:paraId="0FCF755D" w14:textId="77777777" w:rsidR="00C359B0" w:rsidRPr="00C359B0" w:rsidRDefault="00C359B0" w:rsidP="00A96BBB">
      <w:pPr>
        <w:numPr>
          <w:ilvl w:val="0"/>
          <w:numId w:val="26"/>
        </w:numPr>
        <w:tabs>
          <w:tab w:val="left" w:pos="493"/>
        </w:tabs>
        <w:spacing w:after="240"/>
        <w:jc w:val="both"/>
        <w:rPr>
          <w:rFonts w:ascii="Times New Roman" w:eastAsia="Times New Roman" w:hAnsi="Times New Roman" w:cs="Times New Roman"/>
          <w:color w:val="auto"/>
        </w:rPr>
      </w:pPr>
      <w:bookmarkStart w:id="188" w:name="bookmark323"/>
      <w:bookmarkEnd w:id="188"/>
      <w:r w:rsidRPr="00C359B0">
        <w:rPr>
          <w:rFonts w:ascii="Times New Roman" w:eastAsia="Times New Roman" w:hAnsi="Times New Roman" w:cs="Times New Roman"/>
          <w:color w:val="auto"/>
        </w:rPr>
        <w:t>Осуществить завершающий контроль (анализ горения), и, при необходимости, отрегулировать работу устройства отопления (настройка автоматики, работа горелки и т.п.).</w:t>
      </w:r>
    </w:p>
    <w:p w14:paraId="24D6228A"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Примечание:</w:t>
      </w:r>
    </w:p>
    <w:p w14:paraId="6196B82F" w14:textId="60C60A0B" w:rsidR="00C359B0" w:rsidRPr="005352E3" w:rsidRDefault="00C359B0" w:rsidP="00A96BBB">
      <w:pPr>
        <w:spacing w:after="240"/>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 - работы проводятся только для котлов с</w:t>
      </w:r>
      <w:r w:rsidR="005352E3">
        <w:rPr>
          <w:rFonts w:ascii="Times New Roman" w:eastAsia="Times New Roman" w:hAnsi="Times New Roman" w:cs="Times New Roman"/>
          <w:color w:val="auto"/>
        </w:rPr>
        <w:t xml:space="preserve"> автоматической подачей топлива.</w:t>
      </w:r>
    </w:p>
    <w:sectPr w:rsidR="00C359B0" w:rsidRPr="005352E3" w:rsidSect="006D05A4">
      <w:footerReference w:type="default" r:id="rId12"/>
      <w:pgSz w:w="11900" w:h="16840"/>
      <w:pgMar w:top="1110" w:right="903" w:bottom="1110" w:left="1671" w:header="682"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75123" w14:textId="77777777" w:rsidR="00BF7328" w:rsidRDefault="00BF7328">
      <w:r>
        <w:separator/>
      </w:r>
    </w:p>
  </w:endnote>
  <w:endnote w:type="continuationSeparator" w:id="0">
    <w:p w14:paraId="6E6E0CEA" w14:textId="77777777" w:rsidR="00BF7328" w:rsidRDefault="00BF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83068"/>
      <w:docPartObj>
        <w:docPartGallery w:val="Page Numbers (Bottom of Page)"/>
        <w:docPartUnique/>
      </w:docPartObj>
    </w:sdtPr>
    <w:sdtEndPr/>
    <w:sdtContent>
      <w:p w14:paraId="114DEB76" w14:textId="33CF1651" w:rsidR="00751D20" w:rsidRDefault="00751D20">
        <w:pPr>
          <w:pStyle w:val="af3"/>
          <w:jc w:val="center"/>
        </w:pPr>
        <w:r>
          <w:fldChar w:fldCharType="begin"/>
        </w:r>
        <w:r>
          <w:instrText>PAGE   \* MERGEFORMAT</w:instrText>
        </w:r>
        <w:r>
          <w:fldChar w:fldCharType="separate"/>
        </w:r>
        <w:r w:rsidR="003514A8">
          <w:rPr>
            <w:noProof/>
          </w:rPr>
          <w:t>23</w:t>
        </w:r>
        <w:r>
          <w:fldChar w:fldCharType="end"/>
        </w:r>
      </w:p>
      <w:p w14:paraId="2E46A31F" w14:textId="4EB50356" w:rsidR="00751D20" w:rsidRDefault="00BF7328">
        <w:pPr>
          <w:pStyle w:val="af3"/>
          <w:jc w:val="center"/>
        </w:pPr>
      </w:p>
    </w:sdtContent>
  </w:sdt>
  <w:p w14:paraId="3300DE61" w14:textId="2B7E0A0C" w:rsidR="00751D20" w:rsidRDefault="00751D20">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DDC7" w14:textId="77777777" w:rsidR="00BF7328" w:rsidRDefault="00BF7328"/>
  </w:footnote>
  <w:footnote w:type="continuationSeparator" w:id="0">
    <w:p w14:paraId="2269167B" w14:textId="77777777" w:rsidR="00BF7328" w:rsidRDefault="00BF732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D8B"/>
    <w:multiLevelType w:val="multilevel"/>
    <w:tmpl w:val="1AF8E7CE"/>
    <w:lvl w:ilvl="0">
      <w:start w:val="2"/>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41643"/>
    <w:multiLevelType w:val="hybridMultilevel"/>
    <w:tmpl w:val="821A9A6C"/>
    <w:lvl w:ilvl="0" w:tplc="8D7EB24A">
      <w:start w:val="1"/>
      <w:numFmt w:val="decimal"/>
      <w:lvlText w:val="%1."/>
      <w:lvlJc w:val="left"/>
      <w:pPr>
        <w:ind w:left="1039" w:hanging="360"/>
        <w:jc w:val="right"/>
      </w:pPr>
      <w:rPr>
        <w:rFonts w:ascii="Times New Roman" w:eastAsia="Times New Roman" w:hAnsi="Times New Roman" w:cs="Times New Roman" w:hint="default"/>
        <w:b/>
        <w:bCs/>
        <w:w w:val="99"/>
        <w:sz w:val="24"/>
        <w:szCs w:val="24"/>
      </w:rPr>
    </w:lvl>
    <w:lvl w:ilvl="1" w:tplc="2C729246">
      <w:numFmt w:val="bullet"/>
      <w:lvlText w:val="•"/>
      <w:lvlJc w:val="left"/>
      <w:pPr>
        <w:ind w:left="2012" w:hanging="360"/>
      </w:pPr>
      <w:rPr>
        <w:rFonts w:hint="default"/>
      </w:rPr>
    </w:lvl>
    <w:lvl w:ilvl="2" w:tplc="35FC68FC">
      <w:numFmt w:val="bullet"/>
      <w:lvlText w:val="•"/>
      <w:lvlJc w:val="left"/>
      <w:pPr>
        <w:ind w:left="2984" w:hanging="360"/>
      </w:pPr>
      <w:rPr>
        <w:rFonts w:hint="default"/>
      </w:rPr>
    </w:lvl>
    <w:lvl w:ilvl="3" w:tplc="EBD02354">
      <w:numFmt w:val="bullet"/>
      <w:lvlText w:val="•"/>
      <w:lvlJc w:val="left"/>
      <w:pPr>
        <w:ind w:left="3956" w:hanging="360"/>
      </w:pPr>
      <w:rPr>
        <w:rFonts w:hint="default"/>
      </w:rPr>
    </w:lvl>
    <w:lvl w:ilvl="4" w:tplc="9C4A2FB4">
      <w:numFmt w:val="bullet"/>
      <w:lvlText w:val="•"/>
      <w:lvlJc w:val="left"/>
      <w:pPr>
        <w:ind w:left="4928" w:hanging="360"/>
      </w:pPr>
      <w:rPr>
        <w:rFonts w:hint="default"/>
      </w:rPr>
    </w:lvl>
    <w:lvl w:ilvl="5" w:tplc="6424577C">
      <w:numFmt w:val="bullet"/>
      <w:lvlText w:val="•"/>
      <w:lvlJc w:val="left"/>
      <w:pPr>
        <w:ind w:left="5900" w:hanging="360"/>
      </w:pPr>
      <w:rPr>
        <w:rFonts w:hint="default"/>
      </w:rPr>
    </w:lvl>
    <w:lvl w:ilvl="6" w:tplc="AB8A6FA8">
      <w:numFmt w:val="bullet"/>
      <w:lvlText w:val="•"/>
      <w:lvlJc w:val="left"/>
      <w:pPr>
        <w:ind w:left="6872" w:hanging="360"/>
      </w:pPr>
      <w:rPr>
        <w:rFonts w:hint="default"/>
      </w:rPr>
    </w:lvl>
    <w:lvl w:ilvl="7" w:tplc="0D16480A">
      <w:numFmt w:val="bullet"/>
      <w:lvlText w:val="•"/>
      <w:lvlJc w:val="left"/>
      <w:pPr>
        <w:ind w:left="7844" w:hanging="360"/>
      </w:pPr>
      <w:rPr>
        <w:rFonts w:hint="default"/>
      </w:rPr>
    </w:lvl>
    <w:lvl w:ilvl="8" w:tplc="29F86F48">
      <w:numFmt w:val="bullet"/>
      <w:lvlText w:val="•"/>
      <w:lvlJc w:val="left"/>
      <w:pPr>
        <w:ind w:left="8816" w:hanging="360"/>
      </w:pPr>
      <w:rPr>
        <w:rFonts w:hint="default"/>
      </w:rPr>
    </w:lvl>
  </w:abstractNum>
  <w:abstractNum w:abstractNumId="2" w15:restartNumberingAfterBreak="0">
    <w:nsid w:val="089A1A3E"/>
    <w:multiLevelType w:val="multilevel"/>
    <w:tmpl w:val="F8686D06"/>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B318E"/>
    <w:multiLevelType w:val="multilevel"/>
    <w:tmpl w:val="82E06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8640B"/>
    <w:multiLevelType w:val="multilevel"/>
    <w:tmpl w:val="9948DA28"/>
    <w:lvl w:ilvl="0">
      <w:start w:val="6"/>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52F95"/>
    <w:multiLevelType w:val="multilevel"/>
    <w:tmpl w:val="66729DA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25284"/>
    <w:multiLevelType w:val="multilevel"/>
    <w:tmpl w:val="D2A8F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75475"/>
    <w:multiLevelType w:val="multilevel"/>
    <w:tmpl w:val="85081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5435A"/>
    <w:multiLevelType w:val="multilevel"/>
    <w:tmpl w:val="158268A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F40411"/>
    <w:multiLevelType w:val="multilevel"/>
    <w:tmpl w:val="6BB68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120F1"/>
    <w:multiLevelType w:val="multilevel"/>
    <w:tmpl w:val="0B261EA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B75D2"/>
    <w:multiLevelType w:val="multilevel"/>
    <w:tmpl w:val="7BDE826E"/>
    <w:lvl w:ilvl="0">
      <w:start w:val="1"/>
      <w:numFmt w:val="decimal"/>
      <w:lvlText w:val="8.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A1A27"/>
    <w:multiLevelType w:val="hybridMultilevel"/>
    <w:tmpl w:val="675CCFE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1E37F0"/>
    <w:multiLevelType w:val="hybridMultilevel"/>
    <w:tmpl w:val="77346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AA416EA"/>
    <w:multiLevelType w:val="hybridMultilevel"/>
    <w:tmpl w:val="7E0863EE"/>
    <w:lvl w:ilvl="0" w:tplc="043E3EB0">
      <w:start w:val="7"/>
      <w:numFmt w:val="decimal"/>
      <w:lvlText w:val="%1."/>
      <w:lvlJc w:val="left"/>
      <w:pPr>
        <w:ind w:left="1999" w:hanging="241"/>
      </w:pPr>
      <w:rPr>
        <w:rFonts w:ascii="Times New Roman" w:eastAsia="Times New Roman" w:hAnsi="Times New Roman" w:cs="Times New Roman" w:hint="default"/>
        <w:b/>
        <w:bCs/>
        <w:w w:val="99"/>
        <w:sz w:val="24"/>
        <w:szCs w:val="24"/>
      </w:rPr>
    </w:lvl>
    <w:lvl w:ilvl="1" w:tplc="5D98FC36">
      <w:numFmt w:val="bullet"/>
      <w:lvlText w:val="•"/>
      <w:lvlJc w:val="left"/>
      <w:pPr>
        <w:ind w:left="2924" w:hanging="241"/>
      </w:pPr>
      <w:rPr>
        <w:rFonts w:hint="default"/>
      </w:rPr>
    </w:lvl>
    <w:lvl w:ilvl="2" w:tplc="3C9470F0">
      <w:numFmt w:val="bullet"/>
      <w:lvlText w:val="•"/>
      <w:lvlJc w:val="left"/>
      <w:pPr>
        <w:ind w:left="3848" w:hanging="241"/>
      </w:pPr>
      <w:rPr>
        <w:rFonts w:hint="default"/>
      </w:rPr>
    </w:lvl>
    <w:lvl w:ilvl="3" w:tplc="22B00232">
      <w:numFmt w:val="bullet"/>
      <w:lvlText w:val="•"/>
      <w:lvlJc w:val="left"/>
      <w:pPr>
        <w:ind w:left="4772" w:hanging="241"/>
      </w:pPr>
      <w:rPr>
        <w:rFonts w:hint="default"/>
      </w:rPr>
    </w:lvl>
    <w:lvl w:ilvl="4" w:tplc="ACA2323C">
      <w:numFmt w:val="bullet"/>
      <w:lvlText w:val="•"/>
      <w:lvlJc w:val="left"/>
      <w:pPr>
        <w:ind w:left="5696" w:hanging="241"/>
      </w:pPr>
      <w:rPr>
        <w:rFonts w:hint="default"/>
      </w:rPr>
    </w:lvl>
    <w:lvl w:ilvl="5" w:tplc="B0A41D4E">
      <w:numFmt w:val="bullet"/>
      <w:lvlText w:val="•"/>
      <w:lvlJc w:val="left"/>
      <w:pPr>
        <w:ind w:left="6620" w:hanging="241"/>
      </w:pPr>
      <w:rPr>
        <w:rFonts w:hint="default"/>
      </w:rPr>
    </w:lvl>
    <w:lvl w:ilvl="6" w:tplc="8AB23CF2">
      <w:numFmt w:val="bullet"/>
      <w:lvlText w:val="•"/>
      <w:lvlJc w:val="left"/>
      <w:pPr>
        <w:ind w:left="7544" w:hanging="241"/>
      </w:pPr>
      <w:rPr>
        <w:rFonts w:hint="default"/>
      </w:rPr>
    </w:lvl>
    <w:lvl w:ilvl="7" w:tplc="9A80C636">
      <w:numFmt w:val="bullet"/>
      <w:lvlText w:val="•"/>
      <w:lvlJc w:val="left"/>
      <w:pPr>
        <w:ind w:left="8468" w:hanging="241"/>
      </w:pPr>
      <w:rPr>
        <w:rFonts w:hint="default"/>
      </w:rPr>
    </w:lvl>
    <w:lvl w:ilvl="8" w:tplc="BD44700A">
      <w:numFmt w:val="bullet"/>
      <w:lvlText w:val="•"/>
      <w:lvlJc w:val="left"/>
      <w:pPr>
        <w:ind w:left="9392" w:hanging="241"/>
      </w:pPr>
      <w:rPr>
        <w:rFonts w:hint="default"/>
      </w:rPr>
    </w:lvl>
  </w:abstractNum>
  <w:abstractNum w:abstractNumId="15" w15:restartNumberingAfterBreak="0">
    <w:nsid w:val="2C951717"/>
    <w:multiLevelType w:val="hybridMultilevel"/>
    <w:tmpl w:val="713A19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BE0597"/>
    <w:multiLevelType w:val="multilevel"/>
    <w:tmpl w:val="4A38CD2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30AD4"/>
    <w:multiLevelType w:val="hybridMultilevel"/>
    <w:tmpl w:val="5546C5F0"/>
    <w:lvl w:ilvl="0" w:tplc="E64A50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C9127A"/>
    <w:multiLevelType w:val="multilevel"/>
    <w:tmpl w:val="F3048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E723E"/>
    <w:multiLevelType w:val="multilevel"/>
    <w:tmpl w:val="E8049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BA448C"/>
    <w:multiLevelType w:val="hybridMultilevel"/>
    <w:tmpl w:val="077694C0"/>
    <w:lvl w:ilvl="0" w:tplc="27A08E6E">
      <w:start w:val="1"/>
      <w:numFmt w:val="decimal"/>
      <w:lvlText w:val="%1."/>
      <w:lvlJc w:val="left"/>
      <w:pPr>
        <w:ind w:left="1303" w:hanging="264"/>
      </w:pPr>
      <w:rPr>
        <w:rFonts w:ascii="Times New Roman" w:eastAsia="Times New Roman" w:hAnsi="Times New Roman" w:cs="Times New Roman" w:hint="default"/>
        <w:w w:val="99"/>
        <w:sz w:val="26"/>
        <w:szCs w:val="26"/>
      </w:rPr>
    </w:lvl>
    <w:lvl w:ilvl="1" w:tplc="736C5988">
      <w:numFmt w:val="bullet"/>
      <w:lvlText w:val="•"/>
      <w:lvlJc w:val="left"/>
      <w:pPr>
        <w:ind w:left="2294" w:hanging="264"/>
      </w:pPr>
      <w:rPr>
        <w:rFonts w:hint="default"/>
      </w:rPr>
    </w:lvl>
    <w:lvl w:ilvl="2" w:tplc="18666688">
      <w:numFmt w:val="bullet"/>
      <w:lvlText w:val="•"/>
      <w:lvlJc w:val="left"/>
      <w:pPr>
        <w:ind w:left="3288" w:hanging="264"/>
      </w:pPr>
      <w:rPr>
        <w:rFonts w:hint="default"/>
      </w:rPr>
    </w:lvl>
    <w:lvl w:ilvl="3" w:tplc="EAF67494">
      <w:numFmt w:val="bullet"/>
      <w:lvlText w:val="•"/>
      <w:lvlJc w:val="left"/>
      <w:pPr>
        <w:ind w:left="4282" w:hanging="264"/>
      </w:pPr>
      <w:rPr>
        <w:rFonts w:hint="default"/>
      </w:rPr>
    </w:lvl>
    <w:lvl w:ilvl="4" w:tplc="DE28632A">
      <w:numFmt w:val="bullet"/>
      <w:lvlText w:val="•"/>
      <w:lvlJc w:val="left"/>
      <w:pPr>
        <w:ind w:left="5276" w:hanging="264"/>
      </w:pPr>
      <w:rPr>
        <w:rFonts w:hint="default"/>
      </w:rPr>
    </w:lvl>
    <w:lvl w:ilvl="5" w:tplc="98D25A8A">
      <w:numFmt w:val="bullet"/>
      <w:lvlText w:val="•"/>
      <w:lvlJc w:val="left"/>
      <w:pPr>
        <w:ind w:left="6270" w:hanging="264"/>
      </w:pPr>
      <w:rPr>
        <w:rFonts w:hint="default"/>
      </w:rPr>
    </w:lvl>
    <w:lvl w:ilvl="6" w:tplc="BBC86C12">
      <w:numFmt w:val="bullet"/>
      <w:lvlText w:val="•"/>
      <w:lvlJc w:val="left"/>
      <w:pPr>
        <w:ind w:left="7264" w:hanging="264"/>
      </w:pPr>
      <w:rPr>
        <w:rFonts w:hint="default"/>
      </w:rPr>
    </w:lvl>
    <w:lvl w:ilvl="7" w:tplc="488463B6">
      <w:numFmt w:val="bullet"/>
      <w:lvlText w:val="•"/>
      <w:lvlJc w:val="left"/>
      <w:pPr>
        <w:ind w:left="8258" w:hanging="264"/>
      </w:pPr>
      <w:rPr>
        <w:rFonts w:hint="default"/>
      </w:rPr>
    </w:lvl>
    <w:lvl w:ilvl="8" w:tplc="BC80264E">
      <w:numFmt w:val="bullet"/>
      <w:lvlText w:val="•"/>
      <w:lvlJc w:val="left"/>
      <w:pPr>
        <w:ind w:left="9252" w:hanging="264"/>
      </w:pPr>
      <w:rPr>
        <w:rFonts w:hint="default"/>
      </w:rPr>
    </w:lvl>
  </w:abstractNum>
  <w:abstractNum w:abstractNumId="21" w15:restartNumberingAfterBreak="0">
    <w:nsid w:val="3A267C7E"/>
    <w:multiLevelType w:val="multilevel"/>
    <w:tmpl w:val="7A884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1B44D0"/>
    <w:multiLevelType w:val="multilevel"/>
    <w:tmpl w:val="4E06CA9E"/>
    <w:lvl w:ilvl="0">
      <w:start w:val="1"/>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472D2D"/>
    <w:multiLevelType w:val="hybridMultilevel"/>
    <w:tmpl w:val="FE6C0742"/>
    <w:lvl w:ilvl="0" w:tplc="0419000F">
      <w:start w:val="1"/>
      <w:numFmt w:val="decimal"/>
      <w:lvlText w:val="%1."/>
      <w:lvlJc w:val="left"/>
      <w:pPr>
        <w:tabs>
          <w:tab w:val="num" w:pos="1366"/>
        </w:tabs>
        <w:ind w:left="1366" w:hanging="360"/>
      </w:pPr>
      <w:rPr>
        <w:rFonts w:hint="default"/>
      </w:rPr>
    </w:lvl>
    <w:lvl w:ilvl="1" w:tplc="04190019" w:tentative="1">
      <w:start w:val="1"/>
      <w:numFmt w:val="lowerLetter"/>
      <w:lvlText w:val="%2."/>
      <w:lvlJc w:val="left"/>
      <w:pPr>
        <w:tabs>
          <w:tab w:val="num" w:pos="2086"/>
        </w:tabs>
        <w:ind w:left="2086" w:hanging="360"/>
      </w:pPr>
    </w:lvl>
    <w:lvl w:ilvl="2" w:tplc="0419001B" w:tentative="1">
      <w:start w:val="1"/>
      <w:numFmt w:val="lowerRoman"/>
      <w:lvlText w:val="%3."/>
      <w:lvlJc w:val="right"/>
      <w:pPr>
        <w:tabs>
          <w:tab w:val="num" w:pos="2806"/>
        </w:tabs>
        <w:ind w:left="2806" w:hanging="180"/>
      </w:pPr>
    </w:lvl>
    <w:lvl w:ilvl="3" w:tplc="0419000F" w:tentative="1">
      <w:start w:val="1"/>
      <w:numFmt w:val="decimal"/>
      <w:lvlText w:val="%4."/>
      <w:lvlJc w:val="left"/>
      <w:pPr>
        <w:tabs>
          <w:tab w:val="num" w:pos="3526"/>
        </w:tabs>
        <w:ind w:left="3526" w:hanging="360"/>
      </w:pPr>
    </w:lvl>
    <w:lvl w:ilvl="4" w:tplc="04190019" w:tentative="1">
      <w:start w:val="1"/>
      <w:numFmt w:val="lowerLetter"/>
      <w:lvlText w:val="%5."/>
      <w:lvlJc w:val="left"/>
      <w:pPr>
        <w:tabs>
          <w:tab w:val="num" w:pos="4246"/>
        </w:tabs>
        <w:ind w:left="4246" w:hanging="360"/>
      </w:pPr>
    </w:lvl>
    <w:lvl w:ilvl="5" w:tplc="0419001B" w:tentative="1">
      <w:start w:val="1"/>
      <w:numFmt w:val="lowerRoman"/>
      <w:lvlText w:val="%6."/>
      <w:lvlJc w:val="right"/>
      <w:pPr>
        <w:tabs>
          <w:tab w:val="num" w:pos="4966"/>
        </w:tabs>
        <w:ind w:left="4966" w:hanging="180"/>
      </w:pPr>
    </w:lvl>
    <w:lvl w:ilvl="6" w:tplc="0419000F" w:tentative="1">
      <w:start w:val="1"/>
      <w:numFmt w:val="decimal"/>
      <w:lvlText w:val="%7."/>
      <w:lvlJc w:val="left"/>
      <w:pPr>
        <w:tabs>
          <w:tab w:val="num" w:pos="5686"/>
        </w:tabs>
        <w:ind w:left="5686" w:hanging="360"/>
      </w:pPr>
    </w:lvl>
    <w:lvl w:ilvl="7" w:tplc="04190019" w:tentative="1">
      <w:start w:val="1"/>
      <w:numFmt w:val="lowerLetter"/>
      <w:lvlText w:val="%8."/>
      <w:lvlJc w:val="left"/>
      <w:pPr>
        <w:tabs>
          <w:tab w:val="num" w:pos="6406"/>
        </w:tabs>
        <w:ind w:left="6406" w:hanging="360"/>
      </w:pPr>
    </w:lvl>
    <w:lvl w:ilvl="8" w:tplc="0419001B" w:tentative="1">
      <w:start w:val="1"/>
      <w:numFmt w:val="lowerRoman"/>
      <w:lvlText w:val="%9."/>
      <w:lvlJc w:val="right"/>
      <w:pPr>
        <w:tabs>
          <w:tab w:val="num" w:pos="7126"/>
        </w:tabs>
        <w:ind w:left="7126" w:hanging="180"/>
      </w:pPr>
    </w:lvl>
  </w:abstractNum>
  <w:abstractNum w:abstractNumId="24" w15:restartNumberingAfterBreak="0">
    <w:nsid w:val="3D5B1BE1"/>
    <w:multiLevelType w:val="multilevel"/>
    <w:tmpl w:val="8AA41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D5CFD"/>
    <w:multiLevelType w:val="hybridMultilevel"/>
    <w:tmpl w:val="224AF658"/>
    <w:lvl w:ilvl="0" w:tplc="215071BE">
      <w:start w:val="14"/>
      <w:numFmt w:val="decimal"/>
      <w:lvlText w:val="%1."/>
      <w:lvlJc w:val="left"/>
      <w:pPr>
        <w:tabs>
          <w:tab w:val="num" w:pos="2104"/>
        </w:tabs>
        <w:ind w:left="2104" w:hanging="360"/>
      </w:pPr>
      <w:rPr>
        <w:rFonts w:hint="default"/>
        <w:sz w:val="24"/>
        <w:szCs w:val="24"/>
      </w:rPr>
    </w:lvl>
    <w:lvl w:ilvl="1" w:tplc="04190019" w:tentative="1">
      <w:start w:val="1"/>
      <w:numFmt w:val="lowerLetter"/>
      <w:lvlText w:val="%2."/>
      <w:lvlJc w:val="left"/>
      <w:pPr>
        <w:tabs>
          <w:tab w:val="num" w:pos="2824"/>
        </w:tabs>
        <w:ind w:left="2824" w:hanging="360"/>
      </w:pPr>
    </w:lvl>
    <w:lvl w:ilvl="2" w:tplc="0419001B" w:tentative="1">
      <w:start w:val="1"/>
      <w:numFmt w:val="lowerRoman"/>
      <w:lvlText w:val="%3."/>
      <w:lvlJc w:val="right"/>
      <w:pPr>
        <w:tabs>
          <w:tab w:val="num" w:pos="3544"/>
        </w:tabs>
        <w:ind w:left="3544" w:hanging="180"/>
      </w:pPr>
    </w:lvl>
    <w:lvl w:ilvl="3" w:tplc="0419000F" w:tentative="1">
      <w:start w:val="1"/>
      <w:numFmt w:val="decimal"/>
      <w:lvlText w:val="%4."/>
      <w:lvlJc w:val="left"/>
      <w:pPr>
        <w:tabs>
          <w:tab w:val="num" w:pos="4264"/>
        </w:tabs>
        <w:ind w:left="4264" w:hanging="360"/>
      </w:pPr>
    </w:lvl>
    <w:lvl w:ilvl="4" w:tplc="04190019" w:tentative="1">
      <w:start w:val="1"/>
      <w:numFmt w:val="lowerLetter"/>
      <w:lvlText w:val="%5."/>
      <w:lvlJc w:val="left"/>
      <w:pPr>
        <w:tabs>
          <w:tab w:val="num" w:pos="4984"/>
        </w:tabs>
        <w:ind w:left="4984" w:hanging="360"/>
      </w:pPr>
    </w:lvl>
    <w:lvl w:ilvl="5" w:tplc="0419001B" w:tentative="1">
      <w:start w:val="1"/>
      <w:numFmt w:val="lowerRoman"/>
      <w:lvlText w:val="%6."/>
      <w:lvlJc w:val="right"/>
      <w:pPr>
        <w:tabs>
          <w:tab w:val="num" w:pos="5704"/>
        </w:tabs>
        <w:ind w:left="5704" w:hanging="180"/>
      </w:pPr>
    </w:lvl>
    <w:lvl w:ilvl="6" w:tplc="0419000F" w:tentative="1">
      <w:start w:val="1"/>
      <w:numFmt w:val="decimal"/>
      <w:lvlText w:val="%7."/>
      <w:lvlJc w:val="left"/>
      <w:pPr>
        <w:tabs>
          <w:tab w:val="num" w:pos="6424"/>
        </w:tabs>
        <w:ind w:left="6424" w:hanging="360"/>
      </w:pPr>
    </w:lvl>
    <w:lvl w:ilvl="7" w:tplc="04190019" w:tentative="1">
      <w:start w:val="1"/>
      <w:numFmt w:val="lowerLetter"/>
      <w:lvlText w:val="%8."/>
      <w:lvlJc w:val="left"/>
      <w:pPr>
        <w:tabs>
          <w:tab w:val="num" w:pos="7144"/>
        </w:tabs>
        <w:ind w:left="7144" w:hanging="360"/>
      </w:pPr>
    </w:lvl>
    <w:lvl w:ilvl="8" w:tplc="0419001B" w:tentative="1">
      <w:start w:val="1"/>
      <w:numFmt w:val="lowerRoman"/>
      <w:lvlText w:val="%9."/>
      <w:lvlJc w:val="right"/>
      <w:pPr>
        <w:tabs>
          <w:tab w:val="num" w:pos="7864"/>
        </w:tabs>
        <w:ind w:left="7864" w:hanging="180"/>
      </w:pPr>
    </w:lvl>
  </w:abstractNum>
  <w:abstractNum w:abstractNumId="26" w15:restartNumberingAfterBreak="0">
    <w:nsid w:val="49F32B0F"/>
    <w:multiLevelType w:val="multilevel"/>
    <w:tmpl w:val="488A550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6F0295"/>
    <w:multiLevelType w:val="multilevel"/>
    <w:tmpl w:val="58AE6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A83C37"/>
    <w:multiLevelType w:val="multilevel"/>
    <w:tmpl w:val="AEBE33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E35158"/>
    <w:multiLevelType w:val="multilevel"/>
    <w:tmpl w:val="8AA41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A86985"/>
    <w:multiLevelType w:val="multilevel"/>
    <w:tmpl w:val="A1BA0DD2"/>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B856F6"/>
    <w:multiLevelType w:val="multilevel"/>
    <w:tmpl w:val="DF4037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134ACB"/>
    <w:multiLevelType w:val="hybridMultilevel"/>
    <w:tmpl w:val="1046A61C"/>
    <w:lvl w:ilvl="0" w:tplc="FD32F47E">
      <w:numFmt w:val="bullet"/>
      <w:lvlText w:val="-"/>
      <w:lvlJc w:val="left"/>
      <w:pPr>
        <w:ind w:left="805" w:hanging="144"/>
      </w:pPr>
      <w:rPr>
        <w:rFonts w:ascii="Times New Roman" w:eastAsia="Times New Roman" w:hAnsi="Times New Roman" w:hint="default"/>
        <w:w w:val="99"/>
        <w:sz w:val="24"/>
      </w:rPr>
    </w:lvl>
    <w:lvl w:ilvl="1" w:tplc="33F21802">
      <w:numFmt w:val="bullet"/>
      <w:lvlText w:val="-"/>
      <w:lvlJc w:val="left"/>
      <w:pPr>
        <w:ind w:left="219" w:hanging="144"/>
      </w:pPr>
      <w:rPr>
        <w:rFonts w:ascii="Times New Roman" w:eastAsia="Times New Roman" w:hAnsi="Times New Roman" w:hint="default"/>
        <w:w w:val="99"/>
        <w:sz w:val="24"/>
      </w:rPr>
    </w:lvl>
    <w:lvl w:ilvl="2" w:tplc="4FD64A52">
      <w:numFmt w:val="bullet"/>
      <w:lvlText w:val="•"/>
      <w:lvlJc w:val="left"/>
      <w:pPr>
        <w:ind w:left="1775" w:hanging="144"/>
      </w:pPr>
      <w:rPr>
        <w:rFonts w:hint="default"/>
      </w:rPr>
    </w:lvl>
    <w:lvl w:ilvl="3" w:tplc="9B50D076">
      <w:numFmt w:val="bullet"/>
      <w:lvlText w:val="•"/>
      <w:lvlJc w:val="left"/>
      <w:pPr>
        <w:ind w:left="2751" w:hanging="144"/>
      </w:pPr>
      <w:rPr>
        <w:rFonts w:hint="default"/>
      </w:rPr>
    </w:lvl>
    <w:lvl w:ilvl="4" w:tplc="F460C8B8">
      <w:numFmt w:val="bullet"/>
      <w:lvlText w:val="•"/>
      <w:lvlJc w:val="left"/>
      <w:pPr>
        <w:ind w:left="3726" w:hanging="144"/>
      </w:pPr>
      <w:rPr>
        <w:rFonts w:hint="default"/>
      </w:rPr>
    </w:lvl>
    <w:lvl w:ilvl="5" w:tplc="E8D032DC">
      <w:numFmt w:val="bullet"/>
      <w:lvlText w:val="•"/>
      <w:lvlJc w:val="left"/>
      <w:pPr>
        <w:ind w:left="4702" w:hanging="144"/>
      </w:pPr>
      <w:rPr>
        <w:rFonts w:hint="default"/>
      </w:rPr>
    </w:lvl>
    <w:lvl w:ilvl="6" w:tplc="97BA31F6">
      <w:numFmt w:val="bullet"/>
      <w:lvlText w:val="•"/>
      <w:lvlJc w:val="left"/>
      <w:pPr>
        <w:ind w:left="5677" w:hanging="144"/>
      </w:pPr>
      <w:rPr>
        <w:rFonts w:hint="default"/>
      </w:rPr>
    </w:lvl>
    <w:lvl w:ilvl="7" w:tplc="FD7C22CA">
      <w:numFmt w:val="bullet"/>
      <w:lvlText w:val="•"/>
      <w:lvlJc w:val="left"/>
      <w:pPr>
        <w:ind w:left="6653" w:hanging="144"/>
      </w:pPr>
      <w:rPr>
        <w:rFonts w:hint="default"/>
      </w:rPr>
    </w:lvl>
    <w:lvl w:ilvl="8" w:tplc="FDEE3F1C">
      <w:numFmt w:val="bullet"/>
      <w:lvlText w:val="•"/>
      <w:lvlJc w:val="left"/>
      <w:pPr>
        <w:ind w:left="7628" w:hanging="144"/>
      </w:pPr>
      <w:rPr>
        <w:rFonts w:hint="default"/>
      </w:rPr>
    </w:lvl>
  </w:abstractNum>
  <w:abstractNum w:abstractNumId="33" w15:restartNumberingAfterBreak="0">
    <w:nsid w:val="62912A78"/>
    <w:multiLevelType w:val="hybridMultilevel"/>
    <w:tmpl w:val="F1D04FFE"/>
    <w:lvl w:ilvl="0" w:tplc="53C0499A">
      <w:start w:val="1"/>
      <w:numFmt w:val="decimal"/>
      <w:lvlText w:val="%1."/>
      <w:lvlJc w:val="left"/>
      <w:pPr>
        <w:ind w:left="1039" w:hanging="360"/>
      </w:pPr>
      <w:rPr>
        <w:rFonts w:ascii="Times New Roman" w:eastAsia="Times New Roman" w:hAnsi="Times New Roman" w:cs="Times New Roman" w:hint="default"/>
        <w:w w:val="99"/>
        <w:sz w:val="24"/>
        <w:szCs w:val="24"/>
      </w:rPr>
    </w:lvl>
    <w:lvl w:ilvl="1" w:tplc="163074F0">
      <w:numFmt w:val="bullet"/>
      <w:lvlText w:val="•"/>
      <w:lvlJc w:val="left"/>
      <w:pPr>
        <w:ind w:left="2060" w:hanging="360"/>
      </w:pPr>
      <w:rPr>
        <w:rFonts w:hint="default"/>
      </w:rPr>
    </w:lvl>
    <w:lvl w:ilvl="2" w:tplc="7F8EC7D4">
      <w:numFmt w:val="bullet"/>
      <w:lvlText w:val="•"/>
      <w:lvlJc w:val="left"/>
      <w:pPr>
        <w:ind w:left="3080" w:hanging="360"/>
      </w:pPr>
      <w:rPr>
        <w:rFonts w:hint="default"/>
      </w:rPr>
    </w:lvl>
    <w:lvl w:ilvl="3" w:tplc="B0986886">
      <w:numFmt w:val="bullet"/>
      <w:lvlText w:val="•"/>
      <w:lvlJc w:val="left"/>
      <w:pPr>
        <w:ind w:left="4100" w:hanging="360"/>
      </w:pPr>
      <w:rPr>
        <w:rFonts w:hint="default"/>
      </w:rPr>
    </w:lvl>
    <w:lvl w:ilvl="4" w:tplc="5F944BAE">
      <w:numFmt w:val="bullet"/>
      <w:lvlText w:val="•"/>
      <w:lvlJc w:val="left"/>
      <w:pPr>
        <w:ind w:left="5120" w:hanging="360"/>
      </w:pPr>
      <w:rPr>
        <w:rFonts w:hint="default"/>
      </w:rPr>
    </w:lvl>
    <w:lvl w:ilvl="5" w:tplc="A02C378A">
      <w:numFmt w:val="bullet"/>
      <w:lvlText w:val="•"/>
      <w:lvlJc w:val="left"/>
      <w:pPr>
        <w:ind w:left="6140" w:hanging="360"/>
      </w:pPr>
      <w:rPr>
        <w:rFonts w:hint="default"/>
      </w:rPr>
    </w:lvl>
    <w:lvl w:ilvl="6" w:tplc="2D8A83AE">
      <w:numFmt w:val="bullet"/>
      <w:lvlText w:val="•"/>
      <w:lvlJc w:val="left"/>
      <w:pPr>
        <w:ind w:left="7160" w:hanging="360"/>
      </w:pPr>
      <w:rPr>
        <w:rFonts w:hint="default"/>
      </w:rPr>
    </w:lvl>
    <w:lvl w:ilvl="7" w:tplc="49F476D4">
      <w:numFmt w:val="bullet"/>
      <w:lvlText w:val="•"/>
      <w:lvlJc w:val="left"/>
      <w:pPr>
        <w:ind w:left="8180" w:hanging="360"/>
      </w:pPr>
      <w:rPr>
        <w:rFonts w:hint="default"/>
      </w:rPr>
    </w:lvl>
    <w:lvl w:ilvl="8" w:tplc="FE50DBE2">
      <w:numFmt w:val="bullet"/>
      <w:lvlText w:val="•"/>
      <w:lvlJc w:val="left"/>
      <w:pPr>
        <w:ind w:left="9200" w:hanging="360"/>
      </w:pPr>
      <w:rPr>
        <w:rFonts w:hint="default"/>
      </w:rPr>
    </w:lvl>
  </w:abstractNum>
  <w:abstractNum w:abstractNumId="34" w15:restartNumberingAfterBreak="0">
    <w:nsid w:val="68C17513"/>
    <w:multiLevelType w:val="hybridMultilevel"/>
    <w:tmpl w:val="5B566D82"/>
    <w:lvl w:ilvl="0" w:tplc="9D46F6DC">
      <w:start w:val="1"/>
      <w:numFmt w:val="decimal"/>
      <w:lvlText w:val="%1."/>
      <w:lvlJc w:val="left"/>
      <w:pPr>
        <w:ind w:left="1303" w:hanging="264"/>
      </w:pPr>
      <w:rPr>
        <w:rFonts w:ascii="Times New Roman" w:eastAsia="Times New Roman" w:hAnsi="Times New Roman" w:cs="Times New Roman" w:hint="default"/>
        <w:w w:val="99"/>
        <w:sz w:val="26"/>
        <w:szCs w:val="26"/>
      </w:rPr>
    </w:lvl>
    <w:lvl w:ilvl="1" w:tplc="EE7A4A1E">
      <w:numFmt w:val="bullet"/>
      <w:lvlText w:val="•"/>
      <w:lvlJc w:val="left"/>
      <w:pPr>
        <w:ind w:left="2294" w:hanging="264"/>
      </w:pPr>
      <w:rPr>
        <w:rFonts w:hint="default"/>
      </w:rPr>
    </w:lvl>
    <w:lvl w:ilvl="2" w:tplc="AF5E355A">
      <w:numFmt w:val="bullet"/>
      <w:lvlText w:val="•"/>
      <w:lvlJc w:val="left"/>
      <w:pPr>
        <w:ind w:left="3288" w:hanging="264"/>
      </w:pPr>
      <w:rPr>
        <w:rFonts w:hint="default"/>
      </w:rPr>
    </w:lvl>
    <w:lvl w:ilvl="3" w:tplc="0A8CFBBE">
      <w:numFmt w:val="bullet"/>
      <w:lvlText w:val="•"/>
      <w:lvlJc w:val="left"/>
      <w:pPr>
        <w:ind w:left="4282" w:hanging="264"/>
      </w:pPr>
      <w:rPr>
        <w:rFonts w:hint="default"/>
      </w:rPr>
    </w:lvl>
    <w:lvl w:ilvl="4" w:tplc="45764034">
      <w:numFmt w:val="bullet"/>
      <w:lvlText w:val="•"/>
      <w:lvlJc w:val="left"/>
      <w:pPr>
        <w:ind w:left="5276" w:hanging="264"/>
      </w:pPr>
      <w:rPr>
        <w:rFonts w:hint="default"/>
      </w:rPr>
    </w:lvl>
    <w:lvl w:ilvl="5" w:tplc="76EE0AAA">
      <w:numFmt w:val="bullet"/>
      <w:lvlText w:val="•"/>
      <w:lvlJc w:val="left"/>
      <w:pPr>
        <w:ind w:left="6270" w:hanging="264"/>
      </w:pPr>
      <w:rPr>
        <w:rFonts w:hint="default"/>
      </w:rPr>
    </w:lvl>
    <w:lvl w:ilvl="6" w:tplc="655CFD86">
      <w:numFmt w:val="bullet"/>
      <w:lvlText w:val="•"/>
      <w:lvlJc w:val="left"/>
      <w:pPr>
        <w:ind w:left="7264" w:hanging="264"/>
      </w:pPr>
      <w:rPr>
        <w:rFonts w:hint="default"/>
      </w:rPr>
    </w:lvl>
    <w:lvl w:ilvl="7" w:tplc="8DA436F6">
      <w:numFmt w:val="bullet"/>
      <w:lvlText w:val="•"/>
      <w:lvlJc w:val="left"/>
      <w:pPr>
        <w:ind w:left="8258" w:hanging="264"/>
      </w:pPr>
      <w:rPr>
        <w:rFonts w:hint="default"/>
      </w:rPr>
    </w:lvl>
    <w:lvl w:ilvl="8" w:tplc="0AC8E366">
      <w:numFmt w:val="bullet"/>
      <w:lvlText w:val="•"/>
      <w:lvlJc w:val="left"/>
      <w:pPr>
        <w:ind w:left="9252" w:hanging="264"/>
      </w:pPr>
      <w:rPr>
        <w:rFonts w:hint="default"/>
      </w:rPr>
    </w:lvl>
  </w:abstractNum>
  <w:abstractNum w:abstractNumId="35" w15:restartNumberingAfterBreak="0">
    <w:nsid w:val="6AD77919"/>
    <w:multiLevelType w:val="multilevel"/>
    <w:tmpl w:val="FA369F34"/>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D7500F"/>
    <w:multiLevelType w:val="hybridMultilevel"/>
    <w:tmpl w:val="1B6084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405FB3"/>
    <w:multiLevelType w:val="multilevel"/>
    <w:tmpl w:val="467A32B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0239E9"/>
    <w:multiLevelType w:val="multilevel"/>
    <w:tmpl w:val="1B20F5B8"/>
    <w:lvl w:ilvl="0">
      <w:start w:val="1"/>
      <w:numFmt w:val="decimal"/>
      <w:lvlText w:val="%1."/>
      <w:lvlJc w:val="left"/>
      <w:pPr>
        <w:ind w:left="2752" w:hanging="360"/>
      </w:pPr>
    </w:lvl>
    <w:lvl w:ilvl="1">
      <w:start w:val="1"/>
      <w:numFmt w:val="decimal"/>
      <w:isLgl/>
      <w:lvlText w:val="%1.%2"/>
      <w:lvlJc w:val="left"/>
      <w:pPr>
        <w:ind w:left="3112" w:hanging="720"/>
      </w:pPr>
      <w:rPr>
        <w:rFonts w:hint="default"/>
      </w:rPr>
    </w:lvl>
    <w:lvl w:ilvl="2">
      <w:start w:val="1"/>
      <w:numFmt w:val="decimal"/>
      <w:isLgl/>
      <w:lvlText w:val="%1.%2.%3"/>
      <w:lvlJc w:val="left"/>
      <w:pPr>
        <w:ind w:left="3112" w:hanging="720"/>
      </w:pPr>
      <w:rPr>
        <w:rFonts w:hint="default"/>
      </w:rPr>
    </w:lvl>
    <w:lvl w:ilvl="3">
      <w:start w:val="2"/>
      <w:numFmt w:val="decimal"/>
      <w:isLgl/>
      <w:lvlText w:val="%1.%2.%3.%4"/>
      <w:lvlJc w:val="left"/>
      <w:pPr>
        <w:ind w:left="3112" w:hanging="720"/>
      </w:pPr>
      <w:rPr>
        <w:rFonts w:hint="default"/>
      </w:rPr>
    </w:lvl>
    <w:lvl w:ilvl="4">
      <w:start w:val="1"/>
      <w:numFmt w:val="decimal"/>
      <w:isLgl/>
      <w:lvlText w:val="%1.%2.%3.%4.%5"/>
      <w:lvlJc w:val="left"/>
      <w:pPr>
        <w:ind w:left="3472" w:hanging="1080"/>
      </w:pPr>
      <w:rPr>
        <w:rFonts w:hint="default"/>
      </w:rPr>
    </w:lvl>
    <w:lvl w:ilvl="5">
      <w:start w:val="1"/>
      <w:numFmt w:val="decimal"/>
      <w:isLgl/>
      <w:lvlText w:val="%1.%2.%3.%4.%5.%6"/>
      <w:lvlJc w:val="left"/>
      <w:pPr>
        <w:ind w:left="347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3832" w:hanging="1440"/>
      </w:pPr>
      <w:rPr>
        <w:rFonts w:hint="default"/>
      </w:rPr>
    </w:lvl>
    <w:lvl w:ilvl="8">
      <w:start w:val="1"/>
      <w:numFmt w:val="decimal"/>
      <w:isLgl/>
      <w:lvlText w:val="%1.%2.%3.%4.%5.%6.%7.%8.%9"/>
      <w:lvlJc w:val="left"/>
      <w:pPr>
        <w:ind w:left="4192" w:hanging="1800"/>
      </w:pPr>
      <w:rPr>
        <w:rFonts w:hint="default"/>
      </w:rPr>
    </w:lvl>
  </w:abstractNum>
  <w:abstractNum w:abstractNumId="39" w15:restartNumberingAfterBreak="0">
    <w:nsid w:val="71E53355"/>
    <w:multiLevelType w:val="multilevel"/>
    <w:tmpl w:val="F6FA7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90609D"/>
    <w:multiLevelType w:val="hybridMultilevel"/>
    <w:tmpl w:val="3F52A8FA"/>
    <w:lvl w:ilvl="0" w:tplc="FD32F47E">
      <w:numFmt w:val="bullet"/>
      <w:lvlText w:val="-"/>
      <w:lvlJc w:val="left"/>
      <w:pPr>
        <w:ind w:left="1270" w:hanging="360"/>
      </w:pPr>
      <w:rPr>
        <w:rFonts w:ascii="Times New Roman" w:eastAsia="Times New Roman" w:hAnsi="Times New Roman" w:hint="default"/>
        <w:w w:val="99"/>
        <w:sz w:val="24"/>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1" w15:restartNumberingAfterBreak="0">
    <w:nsid w:val="79422352"/>
    <w:multiLevelType w:val="multilevel"/>
    <w:tmpl w:val="83223546"/>
    <w:lvl w:ilvl="0">
      <w:start w:val="1"/>
      <w:numFmt w:val="decimal"/>
      <w:lvlText w:val="9.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A00E24"/>
    <w:multiLevelType w:val="hybridMultilevel"/>
    <w:tmpl w:val="43F8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06ED9"/>
    <w:multiLevelType w:val="hybridMultilevel"/>
    <w:tmpl w:val="9252E478"/>
    <w:lvl w:ilvl="0" w:tplc="73C61806">
      <w:start w:val="1"/>
      <w:numFmt w:val="decimal"/>
      <w:lvlText w:val="%1."/>
      <w:lvlJc w:val="left"/>
      <w:pPr>
        <w:ind w:left="1303" w:hanging="264"/>
      </w:pPr>
      <w:rPr>
        <w:rFonts w:ascii="Times New Roman" w:eastAsia="Times New Roman" w:hAnsi="Times New Roman" w:cs="Times New Roman" w:hint="default"/>
        <w:w w:val="99"/>
        <w:sz w:val="26"/>
        <w:szCs w:val="26"/>
      </w:rPr>
    </w:lvl>
    <w:lvl w:ilvl="1" w:tplc="1E82CF24">
      <w:numFmt w:val="bullet"/>
      <w:lvlText w:val="•"/>
      <w:lvlJc w:val="left"/>
      <w:pPr>
        <w:ind w:left="2294" w:hanging="264"/>
      </w:pPr>
      <w:rPr>
        <w:rFonts w:hint="default"/>
      </w:rPr>
    </w:lvl>
    <w:lvl w:ilvl="2" w:tplc="31F85BCC">
      <w:numFmt w:val="bullet"/>
      <w:lvlText w:val="•"/>
      <w:lvlJc w:val="left"/>
      <w:pPr>
        <w:ind w:left="3288" w:hanging="264"/>
      </w:pPr>
      <w:rPr>
        <w:rFonts w:hint="default"/>
      </w:rPr>
    </w:lvl>
    <w:lvl w:ilvl="3" w:tplc="14B0E6E8">
      <w:numFmt w:val="bullet"/>
      <w:lvlText w:val="•"/>
      <w:lvlJc w:val="left"/>
      <w:pPr>
        <w:ind w:left="4282" w:hanging="264"/>
      </w:pPr>
      <w:rPr>
        <w:rFonts w:hint="default"/>
      </w:rPr>
    </w:lvl>
    <w:lvl w:ilvl="4" w:tplc="0274711E">
      <w:numFmt w:val="bullet"/>
      <w:lvlText w:val="•"/>
      <w:lvlJc w:val="left"/>
      <w:pPr>
        <w:ind w:left="5276" w:hanging="264"/>
      </w:pPr>
      <w:rPr>
        <w:rFonts w:hint="default"/>
      </w:rPr>
    </w:lvl>
    <w:lvl w:ilvl="5" w:tplc="17A69BCC">
      <w:numFmt w:val="bullet"/>
      <w:lvlText w:val="•"/>
      <w:lvlJc w:val="left"/>
      <w:pPr>
        <w:ind w:left="6270" w:hanging="264"/>
      </w:pPr>
      <w:rPr>
        <w:rFonts w:hint="default"/>
      </w:rPr>
    </w:lvl>
    <w:lvl w:ilvl="6" w:tplc="76841CC0">
      <w:numFmt w:val="bullet"/>
      <w:lvlText w:val="•"/>
      <w:lvlJc w:val="left"/>
      <w:pPr>
        <w:ind w:left="7264" w:hanging="264"/>
      </w:pPr>
      <w:rPr>
        <w:rFonts w:hint="default"/>
      </w:rPr>
    </w:lvl>
    <w:lvl w:ilvl="7" w:tplc="4D7C1E36">
      <w:numFmt w:val="bullet"/>
      <w:lvlText w:val="•"/>
      <w:lvlJc w:val="left"/>
      <w:pPr>
        <w:ind w:left="8258" w:hanging="264"/>
      </w:pPr>
      <w:rPr>
        <w:rFonts w:hint="default"/>
      </w:rPr>
    </w:lvl>
    <w:lvl w:ilvl="8" w:tplc="7DEE8680">
      <w:numFmt w:val="bullet"/>
      <w:lvlText w:val="•"/>
      <w:lvlJc w:val="left"/>
      <w:pPr>
        <w:ind w:left="9252" w:hanging="264"/>
      </w:pPr>
      <w:rPr>
        <w:rFonts w:hint="default"/>
      </w:rPr>
    </w:lvl>
  </w:abstractNum>
  <w:num w:numId="1">
    <w:abstractNumId w:val="6"/>
  </w:num>
  <w:num w:numId="2">
    <w:abstractNumId w:val="24"/>
  </w:num>
  <w:num w:numId="3">
    <w:abstractNumId w:val="18"/>
  </w:num>
  <w:num w:numId="4">
    <w:abstractNumId w:val="9"/>
  </w:num>
  <w:num w:numId="5">
    <w:abstractNumId w:val="10"/>
  </w:num>
  <w:num w:numId="6">
    <w:abstractNumId w:val="26"/>
  </w:num>
  <w:num w:numId="7">
    <w:abstractNumId w:val="7"/>
  </w:num>
  <w:num w:numId="8">
    <w:abstractNumId w:val="39"/>
  </w:num>
  <w:num w:numId="9">
    <w:abstractNumId w:val="37"/>
  </w:num>
  <w:num w:numId="10">
    <w:abstractNumId w:val="16"/>
  </w:num>
  <w:num w:numId="11">
    <w:abstractNumId w:val="19"/>
  </w:num>
  <w:num w:numId="12">
    <w:abstractNumId w:val="21"/>
  </w:num>
  <w:num w:numId="13">
    <w:abstractNumId w:val="3"/>
  </w:num>
  <w:num w:numId="14">
    <w:abstractNumId w:val="11"/>
  </w:num>
  <w:num w:numId="15">
    <w:abstractNumId w:val="8"/>
  </w:num>
  <w:num w:numId="16">
    <w:abstractNumId w:val="41"/>
  </w:num>
  <w:num w:numId="17">
    <w:abstractNumId w:val="4"/>
  </w:num>
  <w:num w:numId="18">
    <w:abstractNumId w:val="35"/>
  </w:num>
  <w:num w:numId="19">
    <w:abstractNumId w:val="2"/>
  </w:num>
  <w:num w:numId="20">
    <w:abstractNumId w:val="0"/>
  </w:num>
  <w:num w:numId="21">
    <w:abstractNumId w:val="22"/>
  </w:num>
  <w:num w:numId="22">
    <w:abstractNumId w:val="30"/>
  </w:num>
  <w:num w:numId="23">
    <w:abstractNumId w:val="28"/>
  </w:num>
  <w:num w:numId="24">
    <w:abstractNumId w:val="27"/>
  </w:num>
  <w:num w:numId="25">
    <w:abstractNumId w:val="31"/>
  </w:num>
  <w:num w:numId="26">
    <w:abstractNumId w:val="5"/>
  </w:num>
  <w:num w:numId="27">
    <w:abstractNumId w:val="43"/>
  </w:num>
  <w:num w:numId="28">
    <w:abstractNumId w:val="20"/>
  </w:num>
  <w:num w:numId="29">
    <w:abstractNumId w:val="34"/>
  </w:num>
  <w:num w:numId="30">
    <w:abstractNumId w:val="14"/>
  </w:num>
  <w:num w:numId="31">
    <w:abstractNumId w:val="33"/>
  </w:num>
  <w:num w:numId="32">
    <w:abstractNumId w:val="1"/>
  </w:num>
  <w:num w:numId="33">
    <w:abstractNumId w:val="23"/>
  </w:num>
  <w:num w:numId="34">
    <w:abstractNumId w:val="12"/>
  </w:num>
  <w:num w:numId="35">
    <w:abstractNumId w:val="15"/>
  </w:num>
  <w:num w:numId="36">
    <w:abstractNumId w:val="17"/>
  </w:num>
  <w:num w:numId="37">
    <w:abstractNumId w:val="25"/>
  </w:num>
  <w:num w:numId="38">
    <w:abstractNumId w:val="32"/>
  </w:num>
  <w:num w:numId="39">
    <w:abstractNumId w:val="29"/>
  </w:num>
  <w:num w:numId="40">
    <w:abstractNumId w:val="13"/>
  </w:num>
  <w:num w:numId="41">
    <w:abstractNumId w:val="38"/>
  </w:num>
  <w:num w:numId="42">
    <w:abstractNumId w:val="40"/>
  </w:num>
  <w:num w:numId="43">
    <w:abstractNumId w:val="3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6F"/>
    <w:rsid w:val="0001128D"/>
    <w:rsid w:val="00014E3A"/>
    <w:rsid w:val="0003214D"/>
    <w:rsid w:val="000376F2"/>
    <w:rsid w:val="00042873"/>
    <w:rsid w:val="000533AC"/>
    <w:rsid w:val="0007552F"/>
    <w:rsid w:val="00077488"/>
    <w:rsid w:val="000A0F59"/>
    <w:rsid w:val="000A13B1"/>
    <w:rsid w:val="000A1D33"/>
    <w:rsid w:val="000E2788"/>
    <w:rsid w:val="00101D68"/>
    <w:rsid w:val="0011129A"/>
    <w:rsid w:val="00131183"/>
    <w:rsid w:val="0013548E"/>
    <w:rsid w:val="0014415F"/>
    <w:rsid w:val="00155B1F"/>
    <w:rsid w:val="00185360"/>
    <w:rsid w:val="00187E76"/>
    <w:rsid w:val="001909BC"/>
    <w:rsid w:val="00193352"/>
    <w:rsid w:val="001C000B"/>
    <w:rsid w:val="001C1672"/>
    <w:rsid w:val="001D2AA3"/>
    <w:rsid w:val="001D7E18"/>
    <w:rsid w:val="0021417A"/>
    <w:rsid w:val="00223E93"/>
    <w:rsid w:val="002439AE"/>
    <w:rsid w:val="0027082E"/>
    <w:rsid w:val="002926E1"/>
    <w:rsid w:val="00292838"/>
    <w:rsid w:val="002971A5"/>
    <w:rsid w:val="002A007F"/>
    <w:rsid w:val="002B722F"/>
    <w:rsid w:val="00313807"/>
    <w:rsid w:val="0031509B"/>
    <w:rsid w:val="003168D2"/>
    <w:rsid w:val="003200B1"/>
    <w:rsid w:val="003514A8"/>
    <w:rsid w:val="00362713"/>
    <w:rsid w:val="00362E41"/>
    <w:rsid w:val="0039632A"/>
    <w:rsid w:val="003B4D67"/>
    <w:rsid w:val="003E02C9"/>
    <w:rsid w:val="003E3E07"/>
    <w:rsid w:val="004177A3"/>
    <w:rsid w:val="0042605F"/>
    <w:rsid w:val="00431145"/>
    <w:rsid w:val="00462CBA"/>
    <w:rsid w:val="00465F8F"/>
    <w:rsid w:val="0047486D"/>
    <w:rsid w:val="00484BFC"/>
    <w:rsid w:val="00493B31"/>
    <w:rsid w:val="004A4F66"/>
    <w:rsid w:val="004B5E12"/>
    <w:rsid w:val="004D6D74"/>
    <w:rsid w:val="004F2277"/>
    <w:rsid w:val="00523924"/>
    <w:rsid w:val="00525F38"/>
    <w:rsid w:val="00530C5F"/>
    <w:rsid w:val="00532195"/>
    <w:rsid w:val="005352E3"/>
    <w:rsid w:val="00542AD1"/>
    <w:rsid w:val="00570133"/>
    <w:rsid w:val="00574164"/>
    <w:rsid w:val="005769DF"/>
    <w:rsid w:val="00592048"/>
    <w:rsid w:val="005A1595"/>
    <w:rsid w:val="005A7A2D"/>
    <w:rsid w:val="005C19F7"/>
    <w:rsid w:val="005C54A7"/>
    <w:rsid w:val="005D7C46"/>
    <w:rsid w:val="005E4908"/>
    <w:rsid w:val="005F2855"/>
    <w:rsid w:val="00614284"/>
    <w:rsid w:val="00636BD9"/>
    <w:rsid w:val="00637068"/>
    <w:rsid w:val="0064198B"/>
    <w:rsid w:val="0064293F"/>
    <w:rsid w:val="00642ABD"/>
    <w:rsid w:val="0065419D"/>
    <w:rsid w:val="00673785"/>
    <w:rsid w:val="00684434"/>
    <w:rsid w:val="0069345F"/>
    <w:rsid w:val="006A4802"/>
    <w:rsid w:val="006D05A4"/>
    <w:rsid w:val="006D326C"/>
    <w:rsid w:val="006E1DB7"/>
    <w:rsid w:val="00720C4B"/>
    <w:rsid w:val="00723CB7"/>
    <w:rsid w:val="007426FE"/>
    <w:rsid w:val="00751D20"/>
    <w:rsid w:val="00764183"/>
    <w:rsid w:val="007740D1"/>
    <w:rsid w:val="007A491B"/>
    <w:rsid w:val="007A55D0"/>
    <w:rsid w:val="007A5FCE"/>
    <w:rsid w:val="007B0185"/>
    <w:rsid w:val="007B2400"/>
    <w:rsid w:val="007F266D"/>
    <w:rsid w:val="0081179C"/>
    <w:rsid w:val="008200FD"/>
    <w:rsid w:val="00831C08"/>
    <w:rsid w:val="00845229"/>
    <w:rsid w:val="008636EC"/>
    <w:rsid w:val="008904B6"/>
    <w:rsid w:val="00893484"/>
    <w:rsid w:val="008A0CAC"/>
    <w:rsid w:val="008A7A32"/>
    <w:rsid w:val="008B6ABD"/>
    <w:rsid w:val="008E0177"/>
    <w:rsid w:val="008E2A6F"/>
    <w:rsid w:val="008F64D0"/>
    <w:rsid w:val="009735B6"/>
    <w:rsid w:val="00992B0F"/>
    <w:rsid w:val="009B284F"/>
    <w:rsid w:val="009C3807"/>
    <w:rsid w:val="009D2D1E"/>
    <w:rsid w:val="009E3514"/>
    <w:rsid w:val="009E7B72"/>
    <w:rsid w:val="00A03F03"/>
    <w:rsid w:val="00A07F24"/>
    <w:rsid w:val="00A617BF"/>
    <w:rsid w:val="00A820BB"/>
    <w:rsid w:val="00A863C7"/>
    <w:rsid w:val="00A93046"/>
    <w:rsid w:val="00A96BBB"/>
    <w:rsid w:val="00AB11CC"/>
    <w:rsid w:val="00AD5E8A"/>
    <w:rsid w:val="00AF0273"/>
    <w:rsid w:val="00AF0E2B"/>
    <w:rsid w:val="00AF4886"/>
    <w:rsid w:val="00B17120"/>
    <w:rsid w:val="00B20234"/>
    <w:rsid w:val="00B3010E"/>
    <w:rsid w:val="00B31D91"/>
    <w:rsid w:val="00B434B8"/>
    <w:rsid w:val="00B46D2F"/>
    <w:rsid w:val="00B638C6"/>
    <w:rsid w:val="00B6391C"/>
    <w:rsid w:val="00B728C6"/>
    <w:rsid w:val="00B75E5A"/>
    <w:rsid w:val="00B82200"/>
    <w:rsid w:val="00B921CD"/>
    <w:rsid w:val="00BB6F8D"/>
    <w:rsid w:val="00BC36DE"/>
    <w:rsid w:val="00BF2954"/>
    <w:rsid w:val="00BF7328"/>
    <w:rsid w:val="00C068D3"/>
    <w:rsid w:val="00C07B4C"/>
    <w:rsid w:val="00C359B0"/>
    <w:rsid w:val="00C3698A"/>
    <w:rsid w:val="00C6386C"/>
    <w:rsid w:val="00C830E2"/>
    <w:rsid w:val="00C9047B"/>
    <w:rsid w:val="00C94A5D"/>
    <w:rsid w:val="00CB2007"/>
    <w:rsid w:val="00CB39F5"/>
    <w:rsid w:val="00CC4630"/>
    <w:rsid w:val="00CD422C"/>
    <w:rsid w:val="00CF5304"/>
    <w:rsid w:val="00D32C71"/>
    <w:rsid w:val="00D50FD1"/>
    <w:rsid w:val="00D74807"/>
    <w:rsid w:val="00D85FDE"/>
    <w:rsid w:val="00D9745B"/>
    <w:rsid w:val="00DA266B"/>
    <w:rsid w:val="00DA2671"/>
    <w:rsid w:val="00DA4BB3"/>
    <w:rsid w:val="00DB190A"/>
    <w:rsid w:val="00DD5FA2"/>
    <w:rsid w:val="00DF15E8"/>
    <w:rsid w:val="00E20127"/>
    <w:rsid w:val="00E33C2F"/>
    <w:rsid w:val="00E535D6"/>
    <w:rsid w:val="00E6392A"/>
    <w:rsid w:val="00E844F8"/>
    <w:rsid w:val="00EA0576"/>
    <w:rsid w:val="00EA5988"/>
    <w:rsid w:val="00EE68EF"/>
    <w:rsid w:val="00EF5B38"/>
    <w:rsid w:val="00EF65E9"/>
    <w:rsid w:val="00F0733E"/>
    <w:rsid w:val="00F305C8"/>
    <w:rsid w:val="00F336AD"/>
    <w:rsid w:val="00F35C8A"/>
    <w:rsid w:val="00F36110"/>
    <w:rsid w:val="00F406BD"/>
    <w:rsid w:val="00F577D6"/>
    <w:rsid w:val="00F71BFA"/>
    <w:rsid w:val="00FE4A81"/>
    <w:rsid w:val="00FF1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5F17B6"/>
  <w15:docId w15:val="{3FDA5FCE-5296-4456-A17E-5B6B2DDC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5304"/>
    <w:rPr>
      <w:color w:val="000000"/>
    </w:rPr>
  </w:style>
  <w:style w:type="paragraph" w:styleId="1">
    <w:name w:val="heading 1"/>
    <w:basedOn w:val="a"/>
    <w:link w:val="10"/>
    <w:uiPriority w:val="1"/>
    <w:qFormat/>
    <w:rsid w:val="005A7A2D"/>
    <w:pPr>
      <w:autoSpaceDE w:val="0"/>
      <w:autoSpaceDN w:val="0"/>
      <w:spacing w:before="145"/>
      <w:ind w:left="1740"/>
      <w:outlineLvl w:val="0"/>
    </w:pPr>
    <w:rPr>
      <w:rFonts w:ascii="Times New Roman" w:eastAsia="Times New Roman" w:hAnsi="Times New Roman" w:cs="Times New Roman"/>
      <w:b/>
      <w:bCs/>
      <w:i/>
      <w:color w:val="auto"/>
      <w:sz w:val="28"/>
      <w:szCs w:val="28"/>
      <w:lang w:val="en-US" w:eastAsia="en-US" w:bidi="ar-SA"/>
    </w:rPr>
  </w:style>
  <w:style w:type="paragraph" w:styleId="2">
    <w:name w:val="heading 2"/>
    <w:basedOn w:val="a"/>
    <w:link w:val="20"/>
    <w:uiPriority w:val="1"/>
    <w:qFormat/>
    <w:rsid w:val="005A7A2D"/>
    <w:pPr>
      <w:autoSpaceDE w:val="0"/>
      <w:autoSpaceDN w:val="0"/>
      <w:ind w:left="1039"/>
      <w:outlineLvl w:val="1"/>
    </w:pPr>
    <w:rPr>
      <w:rFonts w:ascii="Times New Roman" w:eastAsia="Times New Roman" w:hAnsi="Times New Roman" w:cs="Times New Roman"/>
      <w:color w:val="auto"/>
      <w:sz w:val="28"/>
      <w:szCs w:val="28"/>
      <w:lang w:val="en-US" w:eastAsia="en-US" w:bidi="ar-SA"/>
    </w:rPr>
  </w:style>
  <w:style w:type="paragraph" w:styleId="3">
    <w:name w:val="heading 3"/>
    <w:basedOn w:val="a"/>
    <w:link w:val="30"/>
    <w:uiPriority w:val="1"/>
    <w:qFormat/>
    <w:rsid w:val="005A7A2D"/>
    <w:pPr>
      <w:autoSpaceDE w:val="0"/>
      <w:autoSpaceDN w:val="0"/>
      <w:spacing w:before="31"/>
      <w:ind w:left="1303"/>
      <w:outlineLvl w:val="2"/>
    </w:pPr>
    <w:rPr>
      <w:rFonts w:ascii="Times New Roman" w:eastAsia="Times New Roman" w:hAnsi="Times New Roman" w:cs="Times New Roman"/>
      <w:color w:val="auto"/>
      <w:sz w:val="26"/>
      <w:szCs w:val="26"/>
      <w:lang w:val="en-US" w:eastAsia="en-US" w:bidi="ar-SA"/>
    </w:rPr>
  </w:style>
  <w:style w:type="paragraph" w:styleId="4">
    <w:name w:val="heading 4"/>
    <w:basedOn w:val="a"/>
    <w:link w:val="40"/>
    <w:uiPriority w:val="1"/>
    <w:qFormat/>
    <w:rsid w:val="005A7A2D"/>
    <w:pPr>
      <w:autoSpaceDE w:val="0"/>
      <w:autoSpaceDN w:val="0"/>
      <w:ind w:left="232"/>
      <w:outlineLvl w:val="3"/>
    </w:pPr>
    <w:rPr>
      <w:rFonts w:ascii="Times New Roman" w:eastAsia="Times New Roman" w:hAnsi="Times New Roman" w:cs="Times New Roman"/>
      <w:i/>
      <w:color w:val="auto"/>
      <w:sz w:val="26"/>
      <w:szCs w:val="26"/>
      <w:lang w:val="en-US" w:eastAsia="en-US" w:bidi="ar-SA"/>
    </w:rPr>
  </w:style>
  <w:style w:type="paragraph" w:styleId="5">
    <w:name w:val="heading 5"/>
    <w:basedOn w:val="a"/>
    <w:link w:val="50"/>
    <w:uiPriority w:val="1"/>
    <w:qFormat/>
    <w:rsid w:val="005A7A2D"/>
    <w:pPr>
      <w:autoSpaceDE w:val="0"/>
      <w:autoSpaceDN w:val="0"/>
      <w:spacing w:before="69"/>
      <w:ind w:left="2032"/>
      <w:outlineLvl w:val="4"/>
    </w:pPr>
    <w:rPr>
      <w:rFonts w:ascii="Times New Roman" w:eastAsia="Times New Roman" w:hAnsi="Times New Roman" w:cs="Times New Roman"/>
      <w:b/>
      <w:bCs/>
      <w:color w:val="auto"/>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текст (4)_"/>
    <w:basedOn w:val="a0"/>
    <w:link w:val="42"/>
    <w:rPr>
      <w:rFonts w:ascii="Arial" w:eastAsia="Arial" w:hAnsi="Arial" w:cs="Arial"/>
      <w:b/>
      <w:bCs/>
      <w:i/>
      <w:iCs/>
      <w:smallCaps w:val="0"/>
      <w:strike w:val="0"/>
      <w:sz w:val="36"/>
      <w:szCs w:val="36"/>
      <w:u w:val="none"/>
      <w:shd w:val="clear" w:color="auto" w:fill="auto"/>
    </w:rPr>
  </w:style>
  <w:style w:type="character" w:customStyle="1" w:styleId="31">
    <w:name w:val="Основной текст (3)_"/>
    <w:basedOn w:val="a0"/>
    <w:link w:val="32"/>
    <w:rPr>
      <w:rFonts w:ascii="Arial" w:eastAsia="Arial" w:hAnsi="Arial" w:cs="Arial"/>
      <w:b/>
      <w:bCs/>
      <w:i/>
      <w:iCs/>
      <w:smallCaps w:val="0"/>
      <w:strike w:val="0"/>
      <w:sz w:val="40"/>
      <w:szCs w:val="40"/>
      <w:u w:val="none"/>
      <w:shd w:val="clear" w:color="auto" w:fill="auto"/>
    </w:rPr>
  </w:style>
  <w:style w:type="character" w:customStyle="1" w:styleId="11">
    <w:name w:val="Заголовок №1_"/>
    <w:basedOn w:val="a0"/>
    <w:link w:val="12"/>
    <w:rPr>
      <w:rFonts w:ascii="Arial" w:eastAsia="Arial" w:hAnsi="Arial" w:cs="Arial"/>
      <w:b/>
      <w:bCs/>
      <w:i/>
      <w:iCs/>
      <w:smallCaps w:val="0"/>
      <w:strike w:val="0"/>
      <w:sz w:val="48"/>
      <w:szCs w:val="48"/>
      <w:u w:val="none"/>
      <w:shd w:val="clear" w:color="auto" w:fill="auto"/>
    </w:rPr>
  </w:style>
  <w:style w:type="character" w:customStyle="1" w:styleId="51">
    <w:name w:val="Основной текст (5)_"/>
    <w:basedOn w:val="a0"/>
    <w:link w:val="52"/>
    <w:rPr>
      <w:rFonts w:ascii="Arial" w:eastAsia="Arial" w:hAnsi="Arial" w:cs="Arial"/>
      <w:b/>
      <w:bCs/>
      <w:i/>
      <w:iCs/>
      <w:smallCaps w:val="0"/>
      <w:strike w:val="0"/>
      <w:sz w:val="32"/>
      <w:szCs w:val="32"/>
      <w:u w:val="none"/>
      <w:shd w:val="clear" w:color="auto" w:fill="auto"/>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Arial" w:eastAsia="Arial" w:hAnsi="Arial" w:cs="Arial"/>
      <w:b w:val="0"/>
      <w:bCs w:val="0"/>
      <w:i w:val="0"/>
      <w:iCs w:val="0"/>
      <w:smallCaps w:val="0"/>
      <w:strike w:val="0"/>
      <w:u w:val="none"/>
      <w:shd w:val="clear" w:color="auto" w:fill="auto"/>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42">
    <w:name w:val="Основной текст (4)"/>
    <w:basedOn w:val="a"/>
    <w:link w:val="41"/>
    <w:pPr>
      <w:spacing w:after="3180"/>
      <w:jc w:val="center"/>
    </w:pPr>
    <w:rPr>
      <w:rFonts w:ascii="Arial" w:eastAsia="Arial" w:hAnsi="Arial" w:cs="Arial"/>
      <w:b/>
      <w:bCs/>
      <w:i/>
      <w:iCs/>
      <w:sz w:val="36"/>
      <w:szCs w:val="36"/>
    </w:rPr>
  </w:style>
  <w:style w:type="paragraph" w:customStyle="1" w:styleId="32">
    <w:name w:val="Основной текст (3)"/>
    <w:basedOn w:val="a"/>
    <w:link w:val="31"/>
    <w:pPr>
      <w:spacing w:after="1410" w:line="266" w:lineRule="auto"/>
      <w:jc w:val="center"/>
    </w:pPr>
    <w:rPr>
      <w:rFonts w:ascii="Arial" w:eastAsia="Arial" w:hAnsi="Arial" w:cs="Arial"/>
      <w:b/>
      <w:bCs/>
      <w:i/>
      <w:iCs/>
      <w:sz w:val="40"/>
      <w:szCs w:val="40"/>
    </w:rPr>
  </w:style>
  <w:style w:type="paragraph" w:customStyle="1" w:styleId="12">
    <w:name w:val="Заголовок №1"/>
    <w:basedOn w:val="a"/>
    <w:link w:val="11"/>
    <w:pPr>
      <w:spacing w:after="4380"/>
      <w:jc w:val="center"/>
      <w:outlineLvl w:val="0"/>
    </w:pPr>
    <w:rPr>
      <w:rFonts w:ascii="Arial" w:eastAsia="Arial" w:hAnsi="Arial" w:cs="Arial"/>
      <w:b/>
      <w:bCs/>
      <w:i/>
      <w:iCs/>
      <w:sz w:val="48"/>
      <w:szCs w:val="48"/>
    </w:rPr>
  </w:style>
  <w:style w:type="paragraph" w:customStyle="1" w:styleId="52">
    <w:name w:val="Основной текст (5)"/>
    <w:basedOn w:val="a"/>
    <w:link w:val="51"/>
    <w:pPr>
      <w:jc w:val="center"/>
    </w:pPr>
    <w:rPr>
      <w:rFonts w:ascii="Arial" w:eastAsia="Arial" w:hAnsi="Arial" w:cs="Arial"/>
      <w:b/>
      <w:bCs/>
      <w:i/>
      <w:iCs/>
      <w:sz w:val="32"/>
      <w:szCs w:val="32"/>
    </w:rPr>
  </w:style>
  <w:style w:type="paragraph" w:customStyle="1" w:styleId="34">
    <w:name w:val="Заголовок №3"/>
    <w:basedOn w:val="a"/>
    <w:link w:val="33"/>
    <w:pPr>
      <w:ind w:firstLine="560"/>
      <w:outlineLvl w:val="2"/>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3">
    <w:name w:val="Основной текст1"/>
    <w:basedOn w:val="a"/>
    <w:link w:val="a3"/>
    <w:pPr>
      <w:ind w:firstLine="400"/>
    </w:pPr>
    <w:rPr>
      <w:rFonts w:ascii="Times New Roman" w:eastAsia="Times New Roman" w:hAnsi="Times New Roman" w:cs="Times New Roman"/>
    </w:rPr>
  </w:style>
  <w:style w:type="paragraph" w:customStyle="1" w:styleId="a5">
    <w:name w:val="Оглавление"/>
    <w:basedOn w:val="a"/>
    <w:link w:val="a4"/>
    <w:pPr>
      <w:spacing w:after="120"/>
    </w:pPr>
    <w:rPr>
      <w:rFonts w:ascii="Times New Roman" w:eastAsia="Times New Roman" w:hAnsi="Times New Roman" w:cs="Times New Roman"/>
    </w:rPr>
  </w:style>
  <w:style w:type="paragraph" w:customStyle="1" w:styleId="a7">
    <w:name w:val="Подпись к картинке"/>
    <w:basedOn w:val="a"/>
    <w:link w:val="a6"/>
    <w:rPr>
      <w:rFonts w:ascii="Times New Roman" w:eastAsia="Times New Roman" w:hAnsi="Times New Roman" w:cs="Times New Roman"/>
    </w:rPr>
  </w:style>
  <w:style w:type="paragraph" w:customStyle="1" w:styleId="a9">
    <w:name w:val="Подпись к таблице"/>
    <w:basedOn w:val="a"/>
    <w:link w:val="a8"/>
    <w:pPr>
      <w:ind w:firstLine="280"/>
    </w:pPr>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24">
    <w:name w:val="Заголовок №2"/>
    <w:basedOn w:val="a"/>
    <w:link w:val="23"/>
    <w:pPr>
      <w:outlineLvl w:val="1"/>
    </w:pPr>
    <w:rPr>
      <w:rFonts w:ascii="Arial" w:eastAsia="Arial" w:hAnsi="Arial" w:cs="Arial"/>
    </w:rPr>
  </w:style>
  <w:style w:type="paragraph" w:customStyle="1" w:styleId="26">
    <w:name w:val="Основной текст (2)"/>
    <w:basedOn w:val="a"/>
    <w:link w:val="25"/>
    <w:pPr>
      <w:ind w:firstLine="560"/>
    </w:pPr>
    <w:rPr>
      <w:rFonts w:ascii="Times New Roman" w:eastAsia="Times New Roman" w:hAnsi="Times New Roman" w:cs="Times New Roman"/>
      <w:sz w:val="20"/>
      <w:szCs w:val="20"/>
    </w:rPr>
  </w:style>
  <w:style w:type="paragraph" w:styleId="ac">
    <w:name w:val="List Paragraph"/>
    <w:basedOn w:val="a"/>
    <w:uiPriority w:val="1"/>
    <w:qFormat/>
    <w:rsid w:val="00DB190A"/>
    <w:pPr>
      <w:ind w:left="720"/>
      <w:contextualSpacing/>
    </w:pPr>
  </w:style>
  <w:style w:type="paragraph" w:styleId="ad">
    <w:name w:val="Balloon Text"/>
    <w:basedOn w:val="a"/>
    <w:link w:val="ae"/>
    <w:uiPriority w:val="99"/>
    <w:semiHidden/>
    <w:unhideWhenUsed/>
    <w:rsid w:val="00A617BF"/>
    <w:rPr>
      <w:rFonts w:ascii="Segoe UI" w:hAnsi="Segoe UI" w:cs="Segoe UI"/>
      <w:sz w:val="18"/>
      <w:szCs w:val="18"/>
    </w:rPr>
  </w:style>
  <w:style w:type="character" w:customStyle="1" w:styleId="ae">
    <w:name w:val="Текст выноски Знак"/>
    <w:basedOn w:val="a0"/>
    <w:link w:val="ad"/>
    <w:uiPriority w:val="99"/>
    <w:semiHidden/>
    <w:rsid w:val="00A617BF"/>
    <w:rPr>
      <w:rFonts w:ascii="Segoe UI" w:hAnsi="Segoe UI" w:cs="Segoe UI"/>
      <w:color w:val="000000"/>
      <w:sz w:val="18"/>
      <w:szCs w:val="18"/>
    </w:rPr>
  </w:style>
  <w:style w:type="character" w:customStyle="1" w:styleId="10">
    <w:name w:val="Заголовок 1 Знак"/>
    <w:basedOn w:val="a0"/>
    <w:link w:val="1"/>
    <w:uiPriority w:val="1"/>
    <w:rsid w:val="005A7A2D"/>
    <w:rPr>
      <w:rFonts w:ascii="Times New Roman" w:eastAsia="Times New Roman" w:hAnsi="Times New Roman" w:cs="Times New Roman"/>
      <w:b/>
      <w:bCs/>
      <w:i/>
      <w:sz w:val="28"/>
      <w:szCs w:val="28"/>
      <w:lang w:val="en-US" w:eastAsia="en-US" w:bidi="ar-SA"/>
    </w:rPr>
  </w:style>
  <w:style w:type="character" w:customStyle="1" w:styleId="20">
    <w:name w:val="Заголовок 2 Знак"/>
    <w:basedOn w:val="a0"/>
    <w:link w:val="2"/>
    <w:uiPriority w:val="1"/>
    <w:rsid w:val="005A7A2D"/>
    <w:rPr>
      <w:rFonts w:ascii="Times New Roman" w:eastAsia="Times New Roman" w:hAnsi="Times New Roman" w:cs="Times New Roman"/>
      <w:sz w:val="28"/>
      <w:szCs w:val="28"/>
      <w:lang w:val="en-US" w:eastAsia="en-US" w:bidi="ar-SA"/>
    </w:rPr>
  </w:style>
  <w:style w:type="character" w:customStyle="1" w:styleId="30">
    <w:name w:val="Заголовок 3 Знак"/>
    <w:basedOn w:val="a0"/>
    <w:link w:val="3"/>
    <w:uiPriority w:val="1"/>
    <w:rsid w:val="005A7A2D"/>
    <w:rPr>
      <w:rFonts w:ascii="Times New Roman" w:eastAsia="Times New Roman" w:hAnsi="Times New Roman" w:cs="Times New Roman"/>
      <w:sz w:val="26"/>
      <w:szCs w:val="26"/>
      <w:lang w:val="en-US" w:eastAsia="en-US" w:bidi="ar-SA"/>
    </w:rPr>
  </w:style>
  <w:style w:type="character" w:customStyle="1" w:styleId="40">
    <w:name w:val="Заголовок 4 Знак"/>
    <w:basedOn w:val="a0"/>
    <w:link w:val="4"/>
    <w:uiPriority w:val="1"/>
    <w:rsid w:val="005A7A2D"/>
    <w:rPr>
      <w:rFonts w:ascii="Times New Roman" w:eastAsia="Times New Roman" w:hAnsi="Times New Roman" w:cs="Times New Roman"/>
      <w:i/>
      <w:sz w:val="26"/>
      <w:szCs w:val="26"/>
      <w:lang w:val="en-US" w:eastAsia="en-US" w:bidi="ar-SA"/>
    </w:rPr>
  </w:style>
  <w:style w:type="character" w:customStyle="1" w:styleId="50">
    <w:name w:val="Заголовок 5 Знак"/>
    <w:basedOn w:val="a0"/>
    <w:link w:val="5"/>
    <w:uiPriority w:val="1"/>
    <w:rsid w:val="005A7A2D"/>
    <w:rPr>
      <w:rFonts w:ascii="Times New Roman" w:eastAsia="Times New Roman" w:hAnsi="Times New Roman" w:cs="Times New Roman"/>
      <w:b/>
      <w:bCs/>
      <w:lang w:val="en-US" w:eastAsia="en-US" w:bidi="ar-SA"/>
    </w:rPr>
  </w:style>
  <w:style w:type="numbering" w:customStyle="1" w:styleId="14">
    <w:name w:val="Нет списка1"/>
    <w:next w:val="a2"/>
    <w:uiPriority w:val="99"/>
    <w:semiHidden/>
    <w:unhideWhenUsed/>
    <w:rsid w:val="005A7A2D"/>
  </w:style>
  <w:style w:type="table" w:customStyle="1" w:styleId="TableNormal">
    <w:name w:val="Table Normal"/>
    <w:uiPriority w:val="2"/>
    <w:semiHidden/>
    <w:unhideWhenUsed/>
    <w:qFormat/>
    <w:rsid w:val="005A7A2D"/>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paragraph" w:styleId="af">
    <w:name w:val="Body Text"/>
    <w:basedOn w:val="a"/>
    <w:link w:val="af0"/>
    <w:uiPriority w:val="1"/>
    <w:qFormat/>
    <w:rsid w:val="005A7A2D"/>
    <w:pPr>
      <w:autoSpaceDE w:val="0"/>
      <w:autoSpaceDN w:val="0"/>
    </w:pPr>
    <w:rPr>
      <w:rFonts w:ascii="Times New Roman" w:eastAsia="Times New Roman" w:hAnsi="Times New Roman" w:cs="Times New Roman"/>
      <w:color w:val="auto"/>
      <w:lang w:val="en-US" w:eastAsia="en-US" w:bidi="ar-SA"/>
    </w:rPr>
  </w:style>
  <w:style w:type="character" w:customStyle="1" w:styleId="af0">
    <w:name w:val="Основной текст Знак"/>
    <w:basedOn w:val="a0"/>
    <w:link w:val="af"/>
    <w:uiPriority w:val="1"/>
    <w:rsid w:val="005A7A2D"/>
    <w:rPr>
      <w:rFonts w:ascii="Times New Roman" w:eastAsia="Times New Roman" w:hAnsi="Times New Roman" w:cs="Times New Roman"/>
      <w:lang w:val="en-US" w:eastAsia="en-US" w:bidi="ar-SA"/>
    </w:rPr>
  </w:style>
  <w:style w:type="paragraph" w:customStyle="1" w:styleId="TableParagraph">
    <w:name w:val="Table Paragraph"/>
    <w:basedOn w:val="a"/>
    <w:qFormat/>
    <w:rsid w:val="005A7A2D"/>
    <w:pPr>
      <w:autoSpaceDE w:val="0"/>
      <w:autoSpaceDN w:val="0"/>
    </w:pPr>
    <w:rPr>
      <w:rFonts w:ascii="Times New Roman" w:eastAsia="Times New Roman" w:hAnsi="Times New Roman" w:cs="Times New Roman"/>
      <w:color w:val="auto"/>
      <w:sz w:val="22"/>
      <w:szCs w:val="22"/>
      <w:lang w:val="en-US" w:eastAsia="en-US" w:bidi="ar-SA"/>
    </w:rPr>
  </w:style>
  <w:style w:type="paragraph" w:customStyle="1" w:styleId="Default">
    <w:name w:val="Default"/>
    <w:rsid w:val="005A7A2D"/>
    <w:pPr>
      <w:widowControl/>
      <w:autoSpaceDE w:val="0"/>
      <w:autoSpaceDN w:val="0"/>
      <w:adjustRightInd w:val="0"/>
    </w:pPr>
    <w:rPr>
      <w:rFonts w:ascii="Arial Black" w:eastAsia="Times New Roman" w:hAnsi="Arial Black" w:cs="Arial Black"/>
      <w:color w:val="000000"/>
      <w:lang w:bidi="ar-SA"/>
    </w:rPr>
  </w:style>
  <w:style w:type="paragraph" w:styleId="35">
    <w:name w:val="Body Text Indent 3"/>
    <w:basedOn w:val="a"/>
    <w:link w:val="36"/>
    <w:rsid w:val="005A7A2D"/>
    <w:pPr>
      <w:autoSpaceDE w:val="0"/>
      <w:autoSpaceDN w:val="0"/>
      <w:spacing w:after="120"/>
      <w:ind w:left="283"/>
    </w:pPr>
    <w:rPr>
      <w:rFonts w:ascii="Times New Roman" w:eastAsia="Times New Roman" w:hAnsi="Times New Roman" w:cs="Times New Roman"/>
      <w:color w:val="auto"/>
      <w:sz w:val="16"/>
      <w:szCs w:val="16"/>
      <w:lang w:val="en-US" w:eastAsia="en-US" w:bidi="ar-SA"/>
    </w:rPr>
  </w:style>
  <w:style w:type="character" w:customStyle="1" w:styleId="36">
    <w:name w:val="Основной текст с отступом 3 Знак"/>
    <w:basedOn w:val="a0"/>
    <w:link w:val="35"/>
    <w:rsid w:val="005A7A2D"/>
    <w:rPr>
      <w:rFonts w:ascii="Times New Roman" w:eastAsia="Times New Roman" w:hAnsi="Times New Roman" w:cs="Times New Roman"/>
      <w:sz w:val="16"/>
      <w:szCs w:val="16"/>
      <w:lang w:val="en-US" w:eastAsia="en-US" w:bidi="ar-SA"/>
    </w:rPr>
  </w:style>
  <w:style w:type="paragraph" w:customStyle="1" w:styleId="15">
    <w:name w:val="Обычный1"/>
    <w:basedOn w:val="a"/>
    <w:rsid w:val="005A7A2D"/>
    <w:pPr>
      <w:widowControl/>
      <w:ind w:firstLine="709"/>
    </w:pPr>
    <w:rPr>
      <w:rFonts w:ascii="Times New Roman" w:eastAsia="Times New Roman" w:hAnsi="Times New Roman" w:cs="Times New Roman"/>
      <w:b/>
      <w:i/>
      <w:color w:val="auto"/>
      <w:sz w:val="26"/>
      <w:szCs w:val="20"/>
      <w:lang w:bidi="ar-SA"/>
    </w:rPr>
  </w:style>
  <w:style w:type="paragraph" w:customStyle="1" w:styleId="16">
    <w:name w:val="Абзац списка1"/>
    <w:basedOn w:val="a"/>
    <w:rsid w:val="005D7C46"/>
    <w:pPr>
      <w:autoSpaceDE w:val="0"/>
      <w:autoSpaceDN w:val="0"/>
      <w:spacing w:line="275" w:lineRule="exact"/>
      <w:ind w:left="219" w:hanging="145"/>
    </w:pPr>
    <w:rPr>
      <w:rFonts w:ascii="Times New Roman" w:eastAsia="Calibri" w:hAnsi="Times New Roman" w:cs="Times New Roman"/>
      <w:color w:val="auto"/>
      <w:sz w:val="22"/>
      <w:szCs w:val="22"/>
      <w:lang w:eastAsia="en-US" w:bidi="ar-SA"/>
    </w:rPr>
  </w:style>
  <w:style w:type="paragraph" w:styleId="af1">
    <w:name w:val="header"/>
    <w:basedOn w:val="a"/>
    <w:link w:val="af2"/>
    <w:uiPriority w:val="99"/>
    <w:unhideWhenUsed/>
    <w:rsid w:val="005D7C46"/>
    <w:pPr>
      <w:tabs>
        <w:tab w:val="center" w:pos="4677"/>
        <w:tab w:val="right" w:pos="9355"/>
      </w:tabs>
    </w:pPr>
  </w:style>
  <w:style w:type="character" w:customStyle="1" w:styleId="af2">
    <w:name w:val="Верхний колонтитул Знак"/>
    <w:basedOn w:val="a0"/>
    <w:link w:val="af1"/>
    <w:uiPriority w:val="99"/>
    <w:rsid w:val="005D7C46"/>
    <w:rPr>
      <w:color w:val="000000"/>
    </w:rPr>
  </w:style>
  <w:style w:type="paragraph" w:styleId="af3">
    <w:name w:val="footer"/>
    <w:basedOn w:val="a"/>
    <w:link w:val="af4"/>
    <w:uiPriority w:val="99"/>
    <w:unhideWhenUsed/>
    <w:rsid w:val="005D7C46"/>
    <w:pPr>
      <w:tabs>
        <w:tab w:val="center" w:pos="4677"/>
        <w:tab w:val="right" w:pos="9355"/>
      </w:tabs>
    </w:pPr>
  </w:style>
  <w:style w:type="character" w:customStyle="1" w:styleId="af4">
    <w:name w:val="Нижний колонтитул Знак"/>
    <w:basedOn w:val="a0"/>
    <w:link w:val="af3"/>
    <w:uiPriority w:val="99"/>
    <w:rsid w:val="005D7C46"/>
    <w:rPr>
      <w:color w:val="000000"/>
    </w:rPr>
  </w:style>
  <w:style w:type="paragraph" w:styleId="37">
    <w:name w:val="toc 3"/>
    <w:basedOn w:val="a"/>
    <w:next w:val="a"/>
    <w:autoRedefine/>
    <w:uiPriority w:val="39"/>
    <w:unhideWhenUsed/>
    <w:rsid w:val="00362E41"/>
    <w:pPr>
      <w:spacing w:after="100"/>
      <w:ind w:left="480"/>
    </w:pPr>
  </w:style>
  <w:style w:type="character" w:styleId="af5">
    <w:name w:val="Hyperlink"/>
    <w:basedOn w:val="a0"/>
    <w:uiPriority w:val="99"/>
    <w:unhideWhenUsed/>
    <w:rsid w:val="00362E41"/>
    <w:rPr>
      <w:color w:val="0563C1" w:themeColor="hyperlink"/>
      <w:u w:val="single"/>
    </w:rPr>
  </w:style>
  <w:style w:type="paragraph" w:styleId="53">
    <w:name w:val="toc 5"/>
    <w:basedOn w:val="a"/>
    <w:next w:val="a"/>
    <w:autoRedefine/>
    <w:uiPriority w:val="39"/>
    <w:unhideWhenUsed/>
    <w:rsid w:val="00B3010E"/>
    <w:pPr>
      <w:tabs>
        <w:tab w:val="left" w:pos="1418"/>
        <w:tab w:val="right" w:leader="dot" w:pos="9402"/>
      </w:tabs>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73341">
      <w:bodyDiv w:val="1"/>
      <w:marLeft w:val="0"/>
      <w:marRight w:val="0"/>
      <w:marTop w:val="0"/>
      <w:marBottom w:val="0"/>
      <w:divBdr>
        <w:top w:val="none" w:sz="0" w:space="0" w:color="auto"/>
        <w:left w:val="none" w:sz="0" w:space="0" w:color="auto"/>
        <w:bottom w:val="none" w:sz="0" w:space="0" w:color="auto"/>
        <w:right w:val="none" w:sz="0" w:space="0" w:color="auto"/>
      </w:divBdr>
    </w:div>
    <w:div w:id="1506556772">
      <w:bodyDiv w:val="1"/>
      <w:marLeft w:val="0"/>
      <w:marRight w:val="0"/>
      <w:marTop w:val="0"/>
      <w:marBottom w:val="0"/>
      <w:divBdr>
        <w:top w:val="none" w:sz="0" w:space="0" w:color="auto"/>
        <w:left w:val="none" w:sz="0" w:space="0" w:color="auto"/>
        <w:bottom w:val="none" w:sz="0" w:space="0" w:color="auto"/>
        <w:right w:val="none" w:sz="0" w:space="0" w:color="auto"/>
      </w:divBdr>
    </w:div>
    <w:div w:id="179840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66F6-9B45-4415-9549-9745143E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5892</Words>
  <Characters>33586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2024-03-06T06:33:00Z</cp:lastPrinted>
  <dcterms:created xsi:type="dcterms:W3CDTF">2024-02-22T11:16:00Z</dcterms:created>
  <dcterms:modified xsi:type="dcterms:W3CDTF">2024-03-06T06:33:00Z</dcterms:modified>
</cp:coreProperties>
</file>